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35C" w:rsidRPr="0004157B" w:rsidRDefault="0027535C" w:rsidP="0004157B">
      <w:pPr>
        <w:spacing w:after="0" w:line="240" w:lineRule="auto"/>
        <w:jc w:val="center"/>
        <w:rPr>
          <w:rFonts w:ascii="Bookman Old Style" w:hAnsi="Bookman Old Style" w:cs="Times New Roman"/>
          <w:sz w:val="20"/>
          <w:szCs w:val="20"/>
        </w:rPr>
      </w:pPr>
    </w:p>
    <w:p w:rsidR="0004157B" w:rsidRDefault="0004157B" w:rsidP="0004157B">
      <w:pPr>
        <w:spacing w:after="0" w:line="240" w:lineRule="auto"/>
        <w:jc w:val="center"/>
        <w:rPr>
          <w:rFonts w:ascii="Bookman Old Style" w:hAnsi="Bookman Old Style" w:cs="Times New Roman"/>
          <w:b/>
          <w:sz w:val="28"/>
          <w:szCs w:val="20"/>
        </w:rPr>
      </w:pPr>
      <w:r w:rsidRPr="0004157B">
        <w:rPr>
          <w:rFonts w:ascii="Bookman Old Style" w:hAnsi="Bookman Old Style" w:cs="Times New Roman"/>
          <w:b/>
          <w:sz w:val="28"/>
          <w:szCs w:val="20"/>
        </w:rPr>
        <w:t xml:space="preserve">КОМПЛЕКСНЫЙ ЦЕНТР ВОССТАНОВИТЕЛЬНОЙ МЕДИЦИНЫ И РЕАБИЛИТАЦИИ </w:t>
      </w:r>
    </w:p>
    <w:p w:rsidR="0027535C" w:rsidRPr="0004157B" w:rsidRDefault="0004157B" w:rsidP="0004157B">
      <w:pPr>
        <w:spacing w:after="0" w:line="240" w:lineRule="auto"/>
        <w:jc w:val="center"/>
        <w:rPr>
          <w:rFonts w:ascii="Bookman Old Style" w:hAnsi="Bookman Old Style" w:cs="Times New Roman"/>
          <w:b/>
          <w:szCs w:val="20"/>
        </w:rPr>
      </w:pPr>
      <w:r w:rsidRPr="0004157B">
        <w:rPr>
          <w:rFonts w:ascii="Bookman Old Style" w:hAnsi="Bookman Old Style" w:cs="Times New Roman"/>
          <w:b/>
          <w:sz w:val="28"/>
          <w:szCs w:val="20"/>
        </w:rPr>
        <w:t xml:space="preserve">ООО "МИР ЗВУКОВ" </w:t>
      </w:r>
    </w:p>
    <w:p w:rsidR="0027535C" w:rsidRPr="0004157B" w:rsidRDefault="0027535C" w:rsidP="0004157B">
      <w:pPr>
        <w:spacing w:after="0" w:line="240" w:lineRule="auto"/>
        <w:jc w:val="center"/>
        <w:rPr>
          <w:rFonts w:ascii="Bookman Old Style" w:hAnsi="Bookman Old Style" w:cs="Times New Roman"/>
          <w:szCs w:val="20"/>
        </w:rPr>
      </w:pPr>
    </w:p>
    <w:p w:rsidR="0027535C" w:rsidRPr="0004157B" w:rsidRDefault="0027535C" w:rsidP="0004157B">
      <w:pPr>
        <w:spacing w:after="0" w:line="240" w:lineRule="auto"/>
        <w:jc w:val="center"/>
        <w:rPr>
          <w:rFonts w:ascii="Bookman Old Style" w:hAnsi="Bookman Old Style" w:cs="Times New Roman"/>
          <w:sz w:val="20"/>
          <w:szCs w:val="20"/>
        </w:rPr>
      </w:pPr>
    </w:p>
    <w:p w:rsidR="0027535C" w:rsidRPr="0004157B" w:rsidRDefault="0027535C" w:rsidP="0004157B">
      <w:pPr>
        <w:spacing w:after="0" w:line="240" w:lineRule="auto"/>
        <w:jc w:val="center"/>
        <w:rPr>
          <w:rFonts w:ascii="Bookman Old Style" w:hAnsi="Bookman Old Style" w:cs="Times New Roman"/>
          <w:sz w:val="20"/>
          <w:szCs w:val="20"/>
        </w:rPr>
      </w:pPr>
    </w:p>
    <w:p w:rsidR="0004157B" w:rsidRDefault="0004157B" w:rsidP="0004157B">
      <w:pPr>
        <w:spacing w:after="0" w:line="240" w:lineRule="auto"/>
        <w:jc w:val="right"/>
        <w:rPr>
          <w:rFonts w:ascii="Bookman Old Style" w:hAnsi="Bookman Old Style" w:cs="Times New Roman"/>
          <w:sz w:val="20"/>
          <w:szCs w:val="20"/>
        </w:rPr>
      </w:pPr>
    </w:p>
    <w:p w:rsidR="0004157B" w:rsidRDefault="0004157B" w:rsidP="0004157B">
      <w:pPr>
        <w:spacing w:after="0" w:line="240" w:lineRule="auto"/>
        <w:jc w:val="right"/>
        <w:rPr>
          <w:rFonts w:ascii="Bookman Old Style" w:hAnsi="Bookman Old Style" w:cs="Times New Roman"/>
          <w:sz w:val="20"/>
          <w:szCs w:val="20"/>
        </w:rPr>
      </w:pPr>
    </w:p>
    <w:p w:rsidR="0004157B" w:rsidRDefault="0004157B" w:rsidP="0004157B">
      <w:pPr>
        <w:spacing w:after="0" w:line="240" w:lineRule="auto"/>
        <w:jc w:val="right"/>
        <w:rPr>
          <w:rFonts w:ascii="Bookman Old Style" w:hAnsi="Bookman Old Style" w:cs="Times New Roman"/>
          <w:sz w:val="20"/>
          <w:szCs w:val="20"/>
        </w:rPr>
      </w:pPr>
    </w:p>
    <w:p w:rsidR="0004157B" w:rsidRDefault="0004157B" w:rsidP="0004157B">
      <w:pPr>
        <w:spacing w:after="0" w:line="240" w:lineRule="auto"/>
        <w:jc w:val="right"/>
        <w:rPr>
          <w:rFonts w:ascii="Bookman Old Style" w:hAnsi="Bookman Old Style" w:cs="Times New Roman"/>
          <w:sz w:val="20"/>
          <w:szCs w:val="20"/>
        </w:rPr>
      </w:pPr>
    </w:p>
    <w:p w:rsidR="0004157B" w:rsidRDefault="0004157B" w:rsidP="0004157B">
      <w:pPr>
        <w:spacing w:after="0" w:line="240" w:lineRule="auto"/>
        <w:jc w:val="right"/>
        <w:rPr>
          <w:rFonts w:ascii="Bookman Old Style" w:hAnsi="Bookman Old Style" w:cs="Times New Roman"/>
          <w:sz w:val="20"/>
          <w:szCs w:val="20"/>
        </w:rPr>
      </w:pPr>
    </w:p>
    <w:p w:rsidR="0027535C" w:rsidRPr="0004157B" w:rsidRDefault="008F56B4" w:rsidP="0004157B">
      <w:pPr>
        <w:spacing w:after="0" w:line="240" w:lineRule="auto"/>
        <w:jc w:val="right"/>
        <w:rPr>
          <w:rFonts w:ascii="Bookman Old Style" w:hAnsi="Bookman Old Style" w:cs="Times New Roman"/>
          <w:sz w:val="20"/>
          <w:szCs w:val="20"/>
        </w:rPr>
      </w:pPr>
      <w:r w:rsidRPr="0004157B">
        <w:rPr>
          <w:rFonts w:ascii="Bookman Old Style" w:hAnsi="Bookman Old Style" w:cs="Times New Roman"/>
          <w:sz w:val="20"/>
          <w:szCs w:val="20"/>
        </w:rPr>
        <w:t>“УТВЕРЖДАЮ”</w:t>
      </w:r>
    </w:p>
    <w:p w:rsidR="0027535C" w:rsidRDefault="00542DD4" w:rsidP="0004157B">
      <w:pPr>
        <w:spacing w:after="0" w:line="240" w:lineRule="auto"/>
        <w:jc w:val="right"/>
        <w:rPr>
          <w:rFonts w:ascii="Bookman Old Style" w:hAnsi="Bookman Old Style" w:cs="Times New Roman"/>
          <w:sz w:val="20"/>
          <w:szCs w:val="20"/>
        </w:rPr>
      </w:pPr>
      <w:r>
        <w:rPr>
          <w:rFonts w:ascii="Bookman Old Style" w:hAnsi="Bookman Old Style" w:cs="Times New Roman"/>
          <w:sz w:val="20"/>
          <w:szCs w:val="20"/>
        </w:rPr>
        <w:t>Генеральный директор</w:t>
      </w:r>
      <w:r w:rsidR="008F56B4" w:rsidRPr="0004157B">
        <w:rPr>
          <w:rFonts w:ascii="Bookman Old Style" w:hAnsi="Bookman Old Style" w:cs="Times New Roman"/>
          <w:sz w:val="20"/>
          <w:szCs w:val="20"/>
        </w:rPr>
        <w:t xml:space="preserve"> </w:t>
      </w:r>
    </w:p>
    <w:p w:rsidR="00746C6D" w:rsidRPr="0004157B" w:rsidRDefault="00746C6D" w:rsidP="0004157B">
      <w:pPr>
        <w:spacing w:after="0" w:line="240" w:lineRule="auto"/>
        <w:jc w:val="right"/>
        <w:rPr>
          <w:rFonts w:ascii="Bookman Old Style" w:hAnsi="Bookman Old Style" w:cs="Times New Roman"/>
          <w:sz w:val="20"/>
          <w:szCs w:val="20"/>
        </w:rPr>
      </w:pPr>
    </w:p>
    <w:p w:rsidR="0027535C" w:rsidRDefault="0027535C" w:rsidP="0004157B">
      <w:pPr>
        <w:spacing w:after="0" w:line="240" w:lineRule="auto"/>
        <w:jc w:val="right"/>
        <w:rPr>
          <w:rFonts w:ascii="Bookman Old Style" w:hAnsi="Bookman Old Style" w:cs="Times New Roman"/>
          <w:sz w:val="20"/>
          <w:szCs w:val="20"/>
        </w:rPr>
      </w:pPr>
      <w:r w:rsidRPr="0004157B">
        <w:rPr>
          <w:rFonts w:ascii="Bookman Old Style" w:hAnsi="Bookman Old Style" w:cs="Times New Roman"/>
          <w:sz w:val="20"/>
          <w:szCs w:val="20"/>
        </w:rPr>
        <w:t>____________/</w:t>
      </w:r>
      <w:r w:rsidR="00542DD4">
        <w:rPr>
          <w:rFonts w:ascii="Bookman Old Style" w:hAnsi="Bookman Old Style" w:cs="Times New Roman"/>
          <w:sz w:val="20"/>
          <w:szCs w:val="20"/>
        </w:rPr>
        <w:t>И.В. Дымнич</w:t>
      </w:r>
      <w:r w:rsidR="008F56B4" w:rsidRPr="0004157B">
        <w:rPr>
          <w:rFonts w:ascii="Bookman Old Style" w:hAnsi="Bookman Old Style" w:cs="Times New Roman"/>
          <w:sz w:val="20"/>
          <w:szCs w:val="20"/>
        </w:rPr>
        <w:t>/</w:t>
      </w:r>
    </w:p>
    <w:p w:rsidR="00542DD4" w:rsidRPr="0004157B" w:rsidRDefault="00542DD4" w:rsidP="0004157B">
      <w:pPr>
        <w:spacing w:after="0" w:line="240" w:lineRule="auto"/>
        <w:jc w:val="right"/>
        <w:rPr>
          <w:rFonts w:ascii="Bookman Old Style" w:hAnsi="Bookman Old Style" w:cs="Times New Roman"/>
          <w:sz w:val="20"/>
          <w:szCs w:val="20"/>
        </w:rPr>
      </w:pPr>
    </w:p>
    <w:p w:rsidR="0027535C" w:rsidRPr="0004157B" w:rsidRDefault="00746C6D" w:rsidP="0004157B">
      <w:pPr>
        <w:spacing w:after="0" w:line="240" w:lineRule="auto"/>
        <w:jc w:val="right"/>
        <w:rPr>
          <w:rFonts w:ascii="Bookman Old Style" w:hAnsi="Bookman Old Style" w:cs="Times New Roman"/>
          <w:sz w:val="20"/>
          <w:szCs w:val="20"/>
        </w:rPr>
      </w:pPr>
      <w:r>
        <w:rPr>
          <w:rFonts w:ascii="Bookman Old Style" w:hAnsi="Bookman Old Style" w:cs="Times New Roman"/>
          <w:sz w:val="20"/>
          <w:szCs w:val="20"/>
        </w:rPr>
        <w:t xml:space="preserve"> «1</w:t>
      </w:r>
      <w:r w:rsidR="00235FF9">
        <w:rPr>
          <w:rFonts w:ascii="Bookman Old Style" w:hAnsi="Bookman Old Style" w:cs="Times New Roman"/>
          <w:sz w:val="20"/>
          <w:szCs w:val="20"/>
        </w:rPr>
        <w:t>8</w:t>
      </w:r>
      <w:r w:rsidR="008F56B4" w:rsidRPr="0004157B">
        <w:rPr>
          <w:rFonts w:ascii="Bookman Old Style" w:hAnsi="Bookman Old Style" w:cs="Times New Roman"/>
          <w:sz w:val="20"/>
          <w:szCs w:val="20"/>
        </w:rPr>
        <w:t>»</w:t>
      </w:r>
      <w:r>
        <w:rPr>
          <w:rFonts w:ascii="Bookman Old Style" w:hAnsi="Bookman Old Style" w:cs="Times New Roman"/>
          <w:sz w:val="20"/>
          <w:szCs w:val="20"/>
        </w:rPr>
        <w:t xml:space="preserve"> января</w:t>
      </w:r>
      <w:r w:rsidR="008F56B4" w:rsidRPr="0004157B">
        <w:rPr>
          <w:rFonts w:ascii="Bookman Old Style" w:hAnsi="Bookman Old Style" w:cs="Times New Roman"/>
          <w:sz w:val="20"/>
          <w:szCs w:val="20"/>
        </w:rPr>
        <w:t xml:space="preserve"> 201</w:t>
      </w:r>
      <w:r w:rsidR="00542DD4">
        <w:rPr>
          <w:rFonts w:ascii="Bookman Old Style" w:hAnsi="Bookman Old Style" w:cs="Times New Roman"/>
          <w:sz w:val="20"/>
          <w:szCs w:val="20"/>
        </w:rPr>
        <w:t>9</w:t>
      </w:r>
      <w:r w:rsidR="008F56B4" w:rsidRPr="0004157B">
        <w:rPr>
          <w:rFonts w:ascii="Bookman Old Style" w:hAnsi="Bookman Old Style" w:cs="Times New Roman"/>
          <w:sz w:val="20"/>
          <w:szCs w:val="20"/>
        </w:rPr>
        <w:t xml:space="preserve"> года </w:t>
      </w:r>
    </w:p>
    <w:p w:rsidR="0027535C" w:rsidRPr="0004157B" w:rsidRDefault="0027535C" w:rsidP="0004157B">
      <w:pPr>
        <w:spacing w:after="0" w:line="240" w:lineRule="auto"/>
        <w:rPr>
          <w:rFonts w:ascii="Bookman Old Style" w:hAnsi="Bookman Old Style" w:cs="Times New Roman"/>
          <w:sz w:val="20"/>
          <w:szCs w:val="20"/>
        </w:rPr>
      </w:pPr>
    </w:p>
    <w:p w:rsidR="0027535C" w:rsidRPr="0004157B" w:rsidRDefault="0027535C" w:rsidP="0004157B">
      <w:pPr>
        <w:spacing w:after="0" w:line="240" w:lineRule="auto"/>
        <w:rPr>
          <w:rFonts w:ascii="Bookman Old Style" w:hAnsi="Bookman Old Style" w:cs="Times New Roman"/>
          <w:sz w:val="20"/>
          <w:szCs w:val="20"/>
        </w:rPr>
      </w:pPr>
    </w:p>
    <w:p w:rsidR="0027535C" w:rsidRPr="0004157B" w:rsidRDefault="0027535C" w:rsidP="0004157B">
      <w:pPr>
        <w:spacing w:after="0" w:line="240" w:lineRule="auto"/>
        <w:rPr>
          <w:rFonts w:ascii="Bookman Old Style" w:hAnsi="Bookman Old Style" w:cs="Times New Roman"/>
          <w:sz w:val="20"/>
          <w:szCs w:val="20"/>
        </w:rPr>
      </w:pPr>
    </w:p>
    <w:p w:rsidR="0027535C" w:rsidRDefault="0027535C" w:rsidP="0004157B">
      <w:pPr>
        <w:spacing w:after="0" w:line="240" w:lineRule="auto"/>
        <w:rPr>
          <w:rFonts w:ascii="Bookman Old Style" w:hAnsi="Bookman Old Style" w:cs="Times New Roman"/>
          <w:sz w:val="20"/>
          <w:szCs w:val="20"/>
        </w:rPr>
      </w:pPr>
    </w:p>
    <w:p w:rsidR="0004157B" w:rsidRDefault="0004157B" w:rsidP="0004157B">
      <w:pPr>
        <w:spacing w:after="0" w:line="240" w:lineRule="auto"/>
        <w:rPr>
          <w:rFonts w:ascii="Bookman Old Style" w:hAnsi="Bookman Old Style" w:cs="Times New Roman"/>
          <w:sz w:val="20"/>
          <w:szCs w:val="20"/>
        </w:rPr>
      </w:pPr>
    </w:p>
    <w:p w:rsidR="0004157B" w:rsidRDefault="0004157B" w:rsidP="0004157B">
      <w:pPr>
        <w:spacing w:after="0" w:line="240" w:lineRule="auto"/>
        <w:rPr>
          <w:rFonts w:ascii="Bookman Old Style" w:hAnsi="Bookman Old Style" w:cs="Times New Roman"/>
          <w:sz w:val="20"/>
          <w:szCs w:val="20"/>
        </w:rPr>
      </w:pPr>
    </w:p>
    <w:p w:rsidR="0004157B" w:rsidRDefault="0004157B" w:rsidP="0004157B">
      <w:pPr>
        <w:spacing w:after="0" w:line="240" w:lineRule="auto"/>
        <w:rPr>
          <w:rFonts w:ascii="Bookman Old Style" w:hAnsi="Bookman Old Style" w:cs="Times New Roman"/>
          <w:sz w:val="20"/>
          <w:szCs w:val="20"/>
        </w:rPr>
      </w:pPr>
    </w:p>
    <w:p w:rsidR="0004157B" w:rsidRDefault="0004157B" w:rsidP="0004157B">
      <w:pPr>
        <w:spacing w:after="0" w:line="240" w:lineRule="auto"/>
        <w:rPr>
          <w:rFonts w:ascii="Bookman Old Style" w:hAnsi="Bookman Old Style" w:cs="Times New Roman"/>
          <w:sz w:val="20"/>
          <w:szCs w:val="20"/>
        </w:rPr>
      </w:pPr>
    </w:p>
    <w:p w:rsidR="0004157B" w:rsidRDefault="0004157B" w:rsidP="0004157B">
      <w:pPr>
        <w:spacing w:after="0" w:line="240" w:lineRule="auto"/>
        <w:rPr>
          <w:rFonts w:ascii="Bookman Old Style" w:hAnsi="Bookman Old Style" w:cs="Times New Roman"/>
          <w:sz w:val="20"/>
          <w:szCs w:val="20"/>
        </w:rPr>
      </w:pPr>
    </w:p>
    <w:p w:rsidR="0004157B" w:rsidRDefault="0004157B" w:rsidP="0004157B">
      <w:pPr>
        <w:spacing w:after="0" w:line="240" w:lineRule="auto"/>
        <w:rPr>
          <w:rFonts w:ascii="Bookman Old Style" w:hAnsi="Bookman Old Style" w:cs="Times New Roman"/>
          <w:sz w:val="20"/>
          <w:szCs w:val="20"/>
        </w:rPr>
      </w:pPr>
    </w:p>
    <w:p w:rsidR="0004157B" w:rsidRDefault="0004157B" w:rsidP="0004157B">
      <w:pPr>
        <w:spacing w:after="0" w:line="240" w:lineRule="auto"/>
        <w:rPr>
          <w:rFonts w:ascii="Bookman Old Style" w:hAnsi="Bookman Old Style" w:cs="Times New Roman"/>
          <w:sz w:val="20"/>
          <w:szCs w:val="20"/>
        </w:rPr>
      </w:pPr>
    </w:p>
    <w:p w:rsidR="0004157B" w:rsidRDefault="0004157B" w:rsidP="0004157B">
      <w:pPr>
        <w:spacing w:after="0" w:line="240" w:lineRule="auto"/>
        <w:rPr>
          <w:rFonts w:ascii="Bookman Old Style" w:hAnsi="Bookman Old Style" w:cs="Times New Roman"/>
          <w:sz w:val="20"/>
          <w:szCs w:val="20"/>
        </w:rPr>
      </w:pPr>
    </w:p>
    <w:p w:rsidR="0004157B" w:rsidRPr="0004157B" w:rsidRDefault="0004157B" w:rsidP="0004157B">
      <w:pPr>
        <w:spacing w:after="0" w:line="240" w:lineRule="auto"/>
        <w:rPr>
          <w:rFonts w:ascii="Bookman Old Style" w:hAnsi="Bookman Old Style" w:cs="Times New Roman"/>
          <w:sz w:val="20"/>
          <w:szCs w:val="20"/>
        </w:rPr>
      </w:pPr>
    </w:p>
    <w:p w:rsidR="0027535C" w:rsidRPr="0004157B" w:rsidRDefault="0027535C" w:rsidP="0004157B">
      <w:pPr>
        <w:spacing w:after="0" w:line="240" w:lineRule="auto"/>
        <w:rPr>
          <w:rFonts w:ascii="Bookman Old Style" w:hAnsi="Bookman Old Style" w:cs="Times New Roman"/>
          <w:sz w:val="20"/>
          <w:szCs w:val="20"/>
        </w:rPr>
      </w:pPr>
    </w:p>
    <w:p w:rsidR="0027535C" w:rsidRPr="0004157B" w:rsidRDefault="008F56B4" w:rsidP="0004157B">
      <w:pPr>
        <w:spacing w:after="0" w:line="240" w:lineRule="auto"/>
        <w:jc w:val="center"/>
        <w:rPr>
          <w:rFonts w:ascii="Bookman Old Style" w:hAnsi="Bookman Old Style" w:cs="Times New Roman"/>
          <w:b/>
          <w:sz w:val="32"/>
          <w:szCs w:val="20"/>
        </w:rPr>
      </w:pPr>
      <w:r w:rsidRPr="0004157B">
        <w:rPr>
          <w:rFonts w:ascii="Bookman Old Style" w:hAnsi="Bookman Old Style" w:cs="Times New Roman"/>
          <w:b/>
          <w:sz w:val="32"/>
          <w:szCs w:val="20"/>
        </w:rPr>
        <w:t xml:space="preserve">К О Н К У </w:t>
      </w:r>
      <w:proofErr w:type="gramStart"/>
      <w:r w:rsidRPr="0004157B">
        <w:rPr>
          <w:rFonts w:ascii="Bookman Old Style" w:hAnsi="Bookman Old Style" w:cs="Times New Roman"/>
          <w:b/>
          <w:sz w:val="32"/>
          <w:szCs w:val="20"/>
        </w:rPr>
        <w:t>Р</w:t>
      </w:r>
      <w:proofErr w:type="gramEnd"/>
      <w:r w:rsidRPr="0004157B">
        <w:rPr>
          <w:rFonts w:ascii="Bookman Old Style" w:hAnsi="Bookman Old Style" w:cs="Times New Roman"/>
          <w:b/>
          <w:sz w:val="32"/>
          <w:szCs w:val="20"/>
        </w:rPr>
        <w:t xml:space="preserve"> С Н А Я</w:t>
      </w:r>
      <w:r w:rsidR="0004157B">
        <w:rPr>
          <w:rFonts w:ascii="Bookman Old Style" w:hAnsi="Bookman Old Style" w:cs="Times New Roman"/>
          <w:b/>
          <w:sz w:val="32"/>
          <w:szCs w:val="20"/>
        </w:rPr>
        <w:t xml:space="preserve">  </w:t>
      </w:r>
      <w:r w:rsidRPr="0004157B">
        <w:rPr>
          <w:rFonts w:ascii="Bookman Old Style" w:hAnsi="Bookman Old Style" w:cs="Times New Roman"/>
          <w:b/>
          <w:sz w:val="32"/>
          <w:szCs w:val="20"/>
        </w:rPr>
        <w:t xml:space="preserve"> Д О К У М Е Н Т А Ц И Я</w:t>
      </w:r>
    </w:p>
    <w:p w:rsidR="0027535C" w:rsidRPr="0004157B" w:rsidRDefault="0027535C" w:rsidP="0004157B">
      <w:pPr>
        <w:spacing w:after="0" w:line="240" w:lineRule="auto"/>
        <w:jc w:val="center"/>
        <w:rPr>
          <w:rFonts w:ascii="Bookman Old Style" w:hAnsi="Bookman Old Style" w:cs="Times New Roman"/>
          <w:sz w:val="20"/>
          <w:szCs w:val="20"/>
        </w:rPr>
      </w:pPr>
      <w:r w:rsidRPr="0004157B">
        <w:rPr>
          <w:rFonts w:ascii="Bookman Old Style" w:hAnsi="Bookman Old Style" w:cs="Times New Roman"/>
          <w:sz w:val="20"/>
          <w:szCs w:val="20"/>
        </w:rPr>
        <w:t xml:space="preserve">к открытому </w:t>
      </w:r>
      <w:r w:rsidR="00746C6D">
        <w:rPr>
          <w:rFonts w:ascii="Bookman Old Style" w:hAnsi="Bookman Old Style" w:cs="Times New Roman"/>
          <w:sz w:val="20"/>
          <w:szCs w:val="20"/>
        </w:rPr>
        <w:t xml:space="preserve">конкурсу </w:t>
      </w:r>
      <w:r w:rsidR="00235FF9">
        <w:rPr>
          <w:rFonts w:ascii="Bookman Old Style" w:hAnsi="Bookman Old Style" w:cs="Times New Roman"/>
          <w:sz w:val="20"/>
          <w:szCs w:val="20"/>
        </w:rPr>
        <w:t>№ 2</w:t>
      </w:r>
      <w:proofErr w:type="gramStart"/>
      <w:r w:rsidR="008F56B4" w:rsidRPr="0004157B">
        <w:rPr>
          <w:rFonts w:ascii="Bookman Old Style" w:hAnsi="Bookman Old Style" w:cs="Times New Roman"/>
          <w:sz w:val="20"/>
          <w:szCs w:val="20"/>
        </w:rPr>
        <w:t>/К</w:t>
      </w:r>
      <w:proofErr w:type="gramEnd"/>
      <w:r w:rsidR="008F56B4" w:rsidRPr="0004157B">
        <w:rPr>
          <w:rFonts w:ascii="Bookman Old Style" w:hAnsi="Bookman Old Style" w:cs="Times New Roman"/>
          <w:sz w:val="20"/>
          <w:szCs w:val="20"/>
        </w:rPr>
        <w:t xml:space="preserve"> по закупке медицинских препаратов для оказания </w:t>
      </w:r>
      <w:r w:rsidRPr="0004157B">
        <w:rPr>
          <w:rFonts w:ascii="Bookman Old Style" w:hAnsi="Bookman Old Style" w:cs="Times New Roman"/>
          <w:sz w:val="20"/>
          <w:szCs w:val="20"/>
        </w:rPr>
        <w:t xml:space="preserve">стационарной помощи </w:t>
      </w:r>
    </w:p>
    <w:p w:rsidR="0027535C" w:rsidRPr="0004157B" w:rsidRDefault="0027535C" w:rsidP="0004157B">
      <w:pPr>
        <w:spacing w:after="0" w:line="240" w:lineRule="auto"/>
        <w:jc w:val="center"/>
        <w:rPr>
          <w:rFonts w:ascii="Bookman Old Style" w:hAnsi="Bookman Old Style" w:cs="Times New Roman"/>
          <w:sz w:val="20"/>
          <w:szCs w:val="20"/>
        </w:rPr>
      </w:pPr>
    </w:p>
    <w:p w:rsidR="0027535C" w:rsidRDefault="0027535C" w:rsidP="0004157B">
      <w:pPr>
        <w:spacing w:after="0" w:line="240" w:lineRule="auto"/>
        <w:jc w:val="center"/>
        <w:rPr>
          <w:rFonts w:ascii="Bookman Old Style" w:hAnsi="Bookman Old Style" w:cs="Times New Roman"/>
          <w:sz w:val="20"/>
          <w:szCs w:val="20"/>
        </w:rPr>
      </w:pPr>
    </w:p>
    <w:p w:rsidR="0004157B" w:rsidRDefault="0004157B" w:rsidP="0004157B">
      <w:pPr>
        <w:spacing w:after="0" w:line="240" w:lineRule="auto"/>
        <w:jc w:val="center"/>
        <w:rPr>
          <w:rFonts w:ascii="Bookman Old Style" w:hAnsi="Bookman Old Style" w:cs="Times New Roman"/>
          <w:sz w:val="20"/>
          <w:szCs w:val="20"/>
        </w:rPr>
      </w:pPr>
    </w:p>
    <w:p w:rsidR="0004157B" w:rsidRDefault="0004157B" w:rsidP="0004157B">
      <w:pPr>
        <w:spacing w:after="0" w:line="240" w:lineRule="auto"/>
        <w:jc w:val="center"/>
        <w:rPr>
          <w:rFonts w:ascii="Bookman Old Style" w:hAnsi="Bookman Old Style" w:cs="Times New Roman"/>
          <w:sz w:val="20"/>
          <w:szCs w:val="20"/>
        </w:rPr>
      </w:pPr>
    </w:p>
    <w:p w:rsidR="0004157B" w:rsidRDefault="0004157B" w:rsidP="0004157B">
      <w:pPr>
        <w:spacing w:after="0" w:line="240" w:lineRule="auto"/>
        <w:jc w:val="center"/>
        <w:rPr>
          <w:rFonts w:ascii="Bookman Old Style" w:hAnsi="Bookman Old Style" w:cs="Times New Roman"/>
          <w:sz w:val="20"/>
          <w:szCs w:val="20"/>
        </w:rPr>
      </w:pPr>
    </w:p>
    <w:p w:rsidR="0004157B" w:rsidRDefault="0004157B" w:rsidP="0004157B">
      <w:pPr>
        <w:spacing w:after="0" w:line="240" w:lineRule="auto"/>
        <w:jc w:val="center"/>
        <w:rPr>
          <w:rFonts w:ascii="Bookman Old Style" w:hAnsi="Bookman Old Style" w:cs="Times New Roman"/>
          <w:sz w:val="20"/>
          <w:szCs w:val="20"/>
        </w:rPr>
      </w:pPr>
    </w:p>
    <w:p w:rsidR="0004157B" w:rsidRDefault="0004157B" w:rsidP="0004157B">
      <w:pPr>
        <w:spacing w:after="0" w:line="240" w:lineRule="auto"/>
        <w:jc w:val="center"/>
        <w:rPr>
          <w:rFonts w:ascii="Bookman Old Style" w:hAnsi="Bookman Old Style" w:cs="Times New Roman"/>
          <w:sz w:val="20"/>
          <w:szCs w:val="20"/>
        </w:rPr>
      </w:pPr>
    </w:p>
    <w:p w:rsidR="0004157B" w:rsidRDefault="0004157B" w:rsidP="0004157B">
      <w:pPr>
        <w:spacing w:after="0" w:line="240" w:lineRule="auto"/>
        <w:jc w:val="center"/>
        <w:rPr>
          <w:rFonts w:ascii="Bookman Old Style" w:hAnsi="Bookman Old Style" w:cs="Times New Roman"/>
          <w:sz w:val="20"/>
          <w:szCs w:val="20"/>
        </w:rPr>
      </w:pPr>
    </w:p>
    <w:p w:rsidR="0004157B" w:rsidRDefault="0004157B" w:rsidP="0004157B">
      <w:pPr>
        <w:spacing w:after="0" w:line="240" w:lineRule="auto"/>
        <w:jc w:val="center"/>
        <w:rPr>
          <w:rFonts w:ascii="Bookman Old Style" w:hAnsi="Bookman Old Style" w:cs="Times New Roman"/>
          <w:sz w:val="20"/>
          <w:szCs w:val="20"/>
        </w:rPr>
      </w:pPr>
    </w:p>
    <w:p w:rsidR="0004157B" w:rsidRDefault="0004157B" w:rsidP="0004157B">
      <w:pPr>
        <w:spacing w:after="0" w:line="240" w:lineRule="auto"/>
        <w:jc w:val="center"/>
        <w:rPr>
          <w:rFonts w:ascii="Bookman Old Style" w:hAnsi="Bookman Old Style" w:cs="Times New Roman"/>
          <w:sz w:val="20"/>
          <w:szCs w:val="20"/>
        </w:rPr>
      </w:pPr>
    </w:p>
    <w:p w:rsidR="0004157B" w:rsidRDefault="0004157B" w:rsidP="0004157B">
      <w:pPr>
        <w:spacing w:after="0" w:line="240" w:lineRule="auto"/>
        <w:jc w:val="center"/>
        <w:rPr>
          <w:rFonts w:ascii="Bookman Old Style" w:hAnsi="Bookman Old Style" w:cs="Times New Roman"/>
          <w:sz w:val="20"/>
          <w:szCs w:val="20"/>
        </w:rPr>
      </w:pPr>
    </w:p>
    <w:p w:rsidR="0004157B" w:rsidRDefault="0004157B" w:rsidP="0004157B">
      <w:pPr>
        <w:spacing w:after="0" w:line="240" w:lineRule="auto"/>
        <w:jc w:val="center"/>
        <w:rPr>
          <w:rFonts w:ascii="Bookman Old Style" w:hAnsi="Bookman Old Style" w:cs="Times New Roman"/>
          <w:sz w:val="20"/>
          <w:szCs w:val="20"/>
        </w:rPr>
      </w:pPr>
    </w:p>
    <w:p w:rsidR="0004157B" w:rsidRDefault="0004157B" w:rsidP="0004157B">
      <w:pPr>
        <w:spacing w:after="0" w:line="240" w:lineRule="auto"/>
        <w:jc w:val="center"/>
        <w:rPr>
          <w:rFonts w:ascii="Bookman Old Style" w:hAnsi="Bookman Old Style" w:cs="Times New Roman"/>
          <w:sz w:val="20"/>
          <w:szCs w:val="20"/>
        </w:rPr>
      </w:pPr>
    </w:p>
    <w:p w:rsidR="0004157B" w:rsidRDefault="0004157B" w:rsidP="0004157B">
      <w:pPr>
        <w:spacing w:after="0" w:line="240" w:lineRule="auto"/>
        <w:jc w:val="center"/>
        <w:rPr>
          <w:rFonts w:ascii="Bookman Old Style" w:hAnsi="Bookman Old Style" w:cs="Times New Roman"/>
          <w:sz w:val="20"/>
          <w:szCs w:val="20"/>
        </w:rPr>
      </w:pPr>
    </w:p>
    <w:p w:rsidR="0004157B" w:rsidRDefault="0004157B" w:rsidP="0004157B">
      <w:pPr>
        <w:spacing w:after="0" w:line="240" w:lineRule="auto"/>
        <w:jc w:val="center"/>
        <w:rPr>
          <w:rFonts w:ascii="Bookman Old Style" w:hAnsi="Bookman Old Style" w:cs="Times New Roman"/>
          <w:sz w:val="20"/>
          <w:szCs w:val="20"/>
        </w:rPr>
      </w:pPr>
    </w:p>
    <w:p w:rsidR="0004157B" w:rsidRDefault="0004157B" w:rsidP="0004157B">
      <w:pPr>
        <w:spacing w:after="0" w:line="240" w:lineRule="auto"/>
        <w:jc w:val="center"/>
        <w:rPr>
          <w:rFonts w:ascii="Bookman Old Style" w:hAnsi="Bookman Old Style" w:cs="Times New Roman"/>
          <w:sz w:val="20"/>
          <w:szCs w:val="20"/>
        </w:rPr>
      </w:pPr>
    </w:p>
    <w:p w:rsidR="0004157B" w:rsidRDefault="0004157B" w:rsidP="0004157B">
      <w:pPr>
        <w:spacing w:after="0" w:line="240" w:lineRule="auto"/>
        <w:jc w:val="center"/>
        <w:rPr>
          <w:rFonts w:ascii="Bookman Old Style" w:hAnsi="Bookman Old Style" w:cs="Times New Roman"/>
          <w:sz w:val="20"/>
          <w:szCs w:val="20"/>
        </w:rPr>
      </w:pPr>
    </w:p>
    <w:p w:rsidR="0004157B" w:rsidRDefault="0004157B" w:rsidP="0004157B">
      <w:pPr>
        <w:spacing w:after="0" w:line="240" w:lineRule="auto"/>
        <w:jc w:val="center"/>
        <w:rPr>
          <w:rFonts w:ascii="Bookman Old Style" w:hAnsi="Bookman Old Style" w:cs="Times New Roman"/>
          <w:sz w:val="20"/>
          <w:szCs w:val="20"/>
        </w:rPr>
      </w:pPr>
    </w:p>
    <w:p w:rsidR="0004157B" w:rsidRDefault="0004157B" w:rsidP="0004157B">
      <w:pPr>
        <w:spacing w:after="0" w:line="240" w:lineRule="auto"/>
        <w:jc w:val="center"/>
        <w:rPr>
          <w:rFonts w:ascii="Bookman Old Style" w:hAnsi="Bookman Old Style" w:cs="Times New Roman"/>
          <w:sz w:val="20"/>
          <w:szCs w:val="20"/>
        </w:rPr>
      </w:pPr>
    </w:p>
    <w:p w:rsidR="0004157B" w:rsidRDefault="0004157B" w:rsidP="0004157B">
      <w:pPr>
        <w:spacing w:after="0" w:line="240" w:lineRule="auto"/>
        <w:jc w:val="center"/>
        <w:rPr>
          <w:rFonts w:ascii="Bookman Old Style" w:hAnsi="Bookman Old Style" w:cs="Times New Roman"/>
          <w:sz w:val="20"/>
          <w:szCs w:val="20"/>
        </w:rPr>
      </w:pPr>
    </w:p>
    <w:p w:rsidR="0004157B" w:rsidRDefault="0004157B" w:rsidP="0004157B">
      <w:pPr>
        <w:spacing w:after="0" w:line="240" w:lineRule="auto"/>
        <w:jc w:val="center"/>
        <w:rPr>
          <w:rFonts w:ascii="Bookman Old Style" w:hAnsi="Bookman Old Style" w:cs="Times New Roman"/>
          <w:sz w:val="20"/>
          <w:szCs w:val="20"/>
        </w:rPr>
      </w:pPr>
    </w:p>
    <w:p w:rsidR="0004157B" w:rsidRDefault="0004157B" w:rsidP="0004157B">
      <w:pPr>
        <w:spacing w:after="0" w:line="240" w:lineRule="auto"/>
        <w:jc w:val="center"/>
        <w:rPr>
          <w:rFonts w:ascii="Bookman Old Style" w:hAnsi="Bookman Old Style" w:cs="Times New Roman"/>
          <w:sz w:val="20"/>
          <w:szCs w:val="20"/>
        </w:rPr>
      </w:pPr>
    </w:p>
    <w:p w:rsidR="0004157B" w:rsidRPr="0004157B" w:rsidRDefault="0004157B" w:rsidP="0004157B">
      <w:pPr>
        <w:spacing w:after="0" w:line="240" w:lineRule="auto"/>
        <w:jc w:val="center"/>
        <w:rPr>
          <w:rFonts w:ascii="Bookman Old Style" w:hAnsi="Bookman Old Style" w:cs="Times New Roman"/>
          <w:sz w:val="20"/>
          <w:szCs w:val="20"/>
        </w:rPr>
      </w:pPr>
    </w:p>
    <w:p w:rsidR="0027535C" w:rsidRPr="0004157B" w:rsidRDefault="0027535C" w:rsidP="0004157B">
      <w:pPr>
        <w:spacing w:after="0" w:line="240" w:lineRule="auto"/>
        <w:jc w:val="center"/>
        <w:rPr>
          <w:rFonts w:ascii="Bookman Old Style" w:hAnsi="Bookman Old Style" w:cs="Times New Roman"/>
          <w:sz w:val="20"/>
          <w:szCs w:val="20"/>
        </w:rPr>
      </w:pPr>
    </w:p>
    <w:p w:rsidR="0027535C" w:rsidRPr="0004157B" w:rsidRDefault="0027535C" w:rsidP="0004157B">
      <w:pPr>
        <w:spacing w:after="0" w:line="240" w:lineRule="auto"/>
        <w:jc w:val="center"/>
        <w:rPr>
          <w:rFonts w:ascii="Bookman Old Style" w:hAnsi="Bookman Old Style" w:cs="Times New Roman"/>
          <w:sz w:val="20"/>
          <w:szCs w:val="20"/>
        </w:rPr>
      </w:pPr>
    </w:p>
    <w:p w:rsidR="0027535C" w:rsidRPr="0004157B" w:rsidRDefault="0027535C" w:rsidP="0004157B">
      <w:pPr>
        <w:spacing w:after="0" w:line="240" w:lineRule="auto"/>
        <w:jc w:val="center"/>
        <w:rPr>
          <w:rFonts w:ascii="Bookman Old Style" w:hAnsi="Bookman Old Style" w:cs="Times New Roman"/>
          <w:sz w:val="20"/>
          <w:szCs w:val="20"/>
        </w:rPr>
      </w:pPr>
    </w:p>
    <w:p w:rsidR="0027535C" w:rsidRPr="0004157B" w:rsidRDefault="0027535C" w:rsidP="0004157B">
      <w:pPr>
        <w:spacing w:after="0" w:line="240" w:lineRule="auto"/>
        <w:jc w:val="center"/>
        <w:rPr>
          <w:rFonts w:ascii="Bookman Old Style" w:hAnsi="Bookman Old Style" w:cs="Times New Roman"/>
          <w:sz w:val="20"/>
          <w:szCs w:val="20"/>
        </w:rPr>
      </w:pPr>
    </w:p>
    <w:p w:rsidR="0027535C" w:rsidRPr="0004157B" w:rsidRDefault="0027535C" w:rsidP="0004157B">
      <w:pPr>
        <w:spacing w:after="0" w:line="240" w:lineRule="auto"/>
        <w:jc w:val="center"/>
        <w:rPr>
          <w:rFonts w:ascii="Bookman Old Style" w:hAnsi="Bookman Old Style" w:cs="Times New Roman"/>
          <w:sz w:val="20"/>
          <w:szCs w:val="20"/>
        </w:rPr>
      </w:pPr>
      <w:r w:rsidRPr="0004157B">
        <w:rPr>
          <w:rFonts w:ascii="Bookman Old Style" w:hAnsi="Bookman Old Style" w:cs="Times New Roman"/>
          <w:sz w:val="20"/>
          <w:szCs w:val="20"/>
        </w:rPr>
        <w:t>г. Одинцово</w:t>
      </w:r>
      <w:r w:rsidR="008F56B4" w:rsidRPr="0004157B">
        <w:rPr>
          <w:rFonts w:ascii="Bookman Old Style" w:hAnsi="Bookman Old Style" w:cs="Times New Roman"/>
          <w:sz w:val="20"/>
          <w:szCs w:val="20"/>
        </w:rPr>
        <w:t xml:space="preserve"> 201</w:t>
      </w:r>
      <w:r w:rsidR="00542DD4">
        <w:rPr>
          <w:rFonts w:ascii="Bookman Old Style" w:hAnsi="Bookman Old Style" w:cs="Times New Roman"/>
          <w:sz w:val="20"/>
          <w:szCs w:val="20"/>
        </w:rPr>
        <w:t>9</w:t>
      </w:r>
      <w:r w:rsidR="008F56B4" w:rsidRPr="0004157B">
        <w:rPr>
          <w:rFonts w:ascii="Bookman Old Style" w:hAnsi="Bookman Old Style" w:cs="Times New Roman"/>
          <w:sz w:val="20"/>
          <w:szCs w:val="20"/>
        </w:rPr>
        <w:t xml:space="preserve"> г. </w:t>
      </w:r>
    </w:p>
    <w:p w:rsidR="0027535C" w:rsidRPr="0004157B" w:rsidRDefault="0027535C" w:rsidP="0004157B">
      <w:pPr>
        <w:spacing w:after="0" w:line="240" w:lineRule="auto"/>
        <w:jc w:val="center"/>
        <w:rPr>
          <w:rFonts w:ascii="Bookman Old Style" w:hAnsi="Bookman Old Style"/>
          <w:sz w:val="20"/>
          <w:szCs w:val="20"/>
        </w:rPr>
      </w:pPr>
    </w:p>
    <w:p w:rsidR="0027535C" w:rsidRDefault="0027535C" w:rsidP="0004157B">
      <w:pPr>
        <w:spacing w:after="0" w:line="240" w:lineRule="auto"/>
        <w:jc w:val="center"/>
        <w:rPr>
          <w:rFonts w:ascii="Bookman Old Style" w:hAnsi="Bookman Old Style"/>
          <w:sz w:val="20"/>
          <w:szCs w:val="20"/>
        </w:rPr>
      </w:pPr>
    </w:p>
    <w:p w:rsidR="0004157B" w:rsidRPr="0004157B" w:rsidRDefault="0004157B" w:rsidP="0004157B">
      <w:pPr>
        <w:spacing w:after="0" w:line="240" w:lineRule="auto"/>
        <w:jc w:val="center"/>
        <w:rPr>
          <w:rFonts w:ascii="Bookman Old Style" w:hAnsi="Bookman Old Style"/>
          <w:sz w:val="20"/>
          <w:szCs w:val="20"/>
        </w:rPr>
      </w:pPr>
    </w:p>
    <w:p w:rsidR="00803DE3" w:rsidRPr="0004157B" w:rsidRDefault="00803DE3" w:rsidP="0004157B">
      <w:pPr>
        <w:spacing w:after="0" w:line="240" w:lineRule="auto"/>
        <w:jc w:val="center"/>
        <w:rPr>
          <w:rFonts w:ascii="Bookman Old Style" w:hAnsi="Bookman Old Style" w:cs="Times New Roman"/>
          <w:sz w:val="20"/>
          <w:szCs w:val="20"/>
        </w:rPr>
      </w:pPr>
    </w:p>
    <w:p w:rsidR="008F56B4" w:rsidRPr="0004157B" w:rsidRDefault="008F56B4" w:rsidP="0004157B">
      <w:pPr>
        <w:spacing w:after="0" w:line="240" w:lineRule="auto"/>
        <w:rPr>
          <w:rFonts w:ascii="Bookman Old Style" w:hAnsi="Bookman Old Style" w:cs="Times New Roman"/>
          <w:sz w:val="20"/>
          <w:szCs w:val="20"/>
        </w:rPr>
      </w:pPr>
    </w:p>
    <w:p w:rsidR="0027535C" w:rsidRPr="0004157B" w:rsidRDefault="008F56B4" w:rsidP="0004157B">
      <w:pPr>
        <w:spacing w:after="0" w:line="240" w:lineRule="auto"/>
        <w:jc w:val="center"/>
        <w:rPr>
          <w:rFonts w:ascii="Bookman Old Style" w:hAnsi="Bookman Old Style" w:cs="Times New Roman"/>
          <w:b/>
          <w:sz w:val="20"/>
          <w:szCs w:val="20"/>
        </w:rPr>
      </w:pPr>
      <w:r w:rsidRPr="0004157B">
        <w:rPr>
          <w:rFonts w:ascii="Bookman Old Style" w:hAnsi="Bookman Old Style" w:cs="Times New Roman"/>
          <w:b/>
          <w:sz w:val="20"/>
          <w:szCs w:val="20"/>
        </w:rPr>
        <w:t>Раздел I. Общие положения</w:t>
      </w:r>
    </w:p>
    <w:p w:rsidR="00542DD4" w:rsidRDefault="00542DD4" w:rsidP="00542DD4">
      <w:pPr>
        <w:spacing w:after="0" w:line="240" w:lineRule="auto"/>
        <w:jc w:val="center"/>
        <w:rPr>
          <w:rFonts w:ascii="Bookman Old Style" w:hAnsi="Bookman Old Style" w:cs="Times New Roman"/>
          <w:sz w:val="20"/>
          <w:szCs w:val="20"/>
        </w:rPr>
      </w:pPr>
    </w:p>
    <w:p w:rsidR="0027535C" w:rsidRPr="00542DD4" w:rsidRDefault="008F56B4" w:rsidP="00542DD4">
      <w:pPr>
        <w:spacing w:after="0" w:line="240" w:lineRule="auto"/>
        <w:jc w:val="center"/>
        <w:rPr>
          <w:rFonts w:ascii="Bookman Old Style" w:hAnsi="Bookman Old Style" w:cs="Times New Roman"/>
          <w:b/>
          <w:sz w:val="20"/>
          <w:szCs w:val="20"/>
        </w:rPr>
      </w:pPr>
      <w:r w:rsidRPr="00542DD4">
        <w:rPr>
          <w:rFonts w:ascii="Bookman Old Style" w:hAnsi="Bookman Old Style" w:cs="Times New Roman"/>
          <w:b/>
          <w:sz w:val="20"/>
          <w:szCs w:val="20"/>
        </w:rPr>
        <w:t>1.1. Основные положения</w:t>
      </w:r>
    </w:p>
    <w:p w:rsidR="0027535C" w:rsidRPr="0004157B" w:rsidRDefault="0027535C"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Комплексный центр восстановительной медицины и реабилитации ООО "Мир Звуков"</w:t>
      </w:r>
      <w:r w:rsidR="008F56B4" w:rsidRPr="0004157B">
        <w:rPr>
          <w:rFonts w:ascii="Bookman Old Style" w:hAnsi="Bookman Old Style" w:cs="Times New Roman"/>
          <w:sz w:val="20"/>
          <w:szCs w:val="20"/>
        </w:rPr>
        <w:t xml:space="preserve"> (далее – Заказчи</w:t>
      </w:r>
      <w:r w:rsidRPr="0004157B">
        <w:rPr>
          <w:rFonts w:ascii="Bookman Old Style" w:hAnsi="Bookman Old Style" w:cs="Times New Roman"/>
          <w:sz w:val="20"/>
          <w:szCs w:val="20"/>
        </w:rPr>
        <w:t>к)</w:t>
      </w:r>
      <w:r w:rsidR="00235FF9">
        <w:rPr>
          <w:rFonts w:ascii="Bookman Old Style" w:hAnsi="Bookman Old Style" w:cs="Times New Roman"/>
          <w:sz w:val="20"/>
          <w:szCs w:val="20"/>
        </w:rPr>
        <w:t xml:space="preserve"> проводит открытый конкурс № 2</w:t>
      </w:r>
      <w:proofErr w:type="gramStart"/>
      <w:r w:rsidR="008F56B4" w:rsidRPr="0004157B">
        <w:rPr>
          <w:rFonts w:ascii="Bookman Old Style" w:hAnsi="Bookman Old Style" w:cs="Times New Roman"/>
          <w:sz w:val="20"/>
          <w:szCs w:val="20"/>
        </w:rPr>
        <w:t>/К</w:t>
      </w:r>
      <w:proofErr w:type="gramEnd"/>
      <w:r w:rsidR="008F56B4" w:rsidRPr="0004157B">
        <w:rPr>
          <w:rFonts w:ascii="Bookman Old Style" w:hAnsi="Bookman Old Style" w:cs="Times New Roman"/>
          <w:sz w:val="20"/>
          <w:szCs w:val="20"/>
        </w:rPr>
        <w:t xml:space="preserve"> (далее – открытый конкурс) на право заключения Договора на поставку медицинских препаратов для оказания стациона</w:t>
      </w:r>
      <w:r w:rsidR="00203E37">
        <w:rPr>
          <w:rFonts w:ascii="Bookman Old Style" w:hAnsi="Bookman Old Style" w:cs="Times New Roman"/>
          <w:sz w:val="20"/>
          <w:szCs w:val="20"/>
        </w:rPr>
        <w:t>рной помощи</w:t>
      </w:r>
      <w:r w:rsidR="008F56B4" w:rsidRPr="0004157B">
        <w:rPr>
          <w:rFonts w:ascii="Bookman Old Style" w:hAnsi="Bookman Old Style" w:cs="Times New Roman"/>
          <w:sz w:val="20"/>
          <w:szCs w:val="20"/>
        </w:rPr>
        <w:t xml:space="preserve">. </w:t>
      </w:r>
    </w:p>
    <w:p w:rsidR="0027535C"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1.1.1. Вскрытие конвертов с заявками на участие в открытом конкурсе участников </w:t>
      </w:r>
      <w:r w:rsidR="0027535C" w:rsidRPr="0004157B">
        <w:rPr>
          <w:rFonts w:ascii="Bookman Old Style" w:hAnsi="Bookman Old Style" w:cs="Times New Roman"/>
          <w:sz w:val="20"/>
          <w:szCs w:val="20"/>
        </w:rPr>
        <w:t>от</w:t>
      </w:r>
      <w:r w:rsidR="00235FF9">
        <w:rPr>
          <w:rFonts w:ascii="Bookman Old Style" w:hAnsi="Bookman Old Style" w:cs="Times New Roman"/>
          <w:sz w:val="20"/>
          <w:szCs w:val="20"/>
        </w:rPr>
        <w:t>крытого конкурса состоится «06</w:t>
      </w:r>
      <w:r w:rsidRPr="0004157B">
        <w:rPr>
          <w:rFonts w:ascii="Bookman Old Style" w:hAnsi="Bookman Old Style" w:cs="Times New Roman"/>
          <w:sz w:val="20"/>
          <w:szCs w:val="20"/>
        </w:rPr>
        <w:t>»</w:t>
      </w:r>
      <w:r w:rsidR="0027535C" w:rsidRPr="0004157B">
        <w:rPr>
          <w:rFonts w:ascii="Bookman Old Style" w:hAnsi="Bookman Old Style" w:cs="Times New Roman"/>
          <w:sz w:val="20"/>
          <w:szCs w:val="20"/>
        </w:rPr>
        <w:t xml:space="preserve"> </w:t>
      </w:r>
      <w:r w:rsidR="00235FF9">
        <w:rPr>
          <w:rFonts w:ascii="Bookman Old Style" w:hAnsi="Bookman Old Style" w:cs="Times New Roman"/>
          <w:sz w:val="20"/>
          <w:szCs w:val="20"/>
        </w:rPr>
        <w:t>феврал</w:t>
      </w:r>
      <w:r w:rsidR="00746C6D">
        <w:rPr>
          <w:rFonts w:ascii="Bookman Old Style" w:hAnsi="Bookman Old Style" w:cs="Times New Roman"/>
          <w:sz w:val="20"/>
          <w:szCs w:val="20"/>
        </w:rPr>
        <w:t>я 2019</w:t>
      </w:r>
      <w:r w:rsidRPr="0004157B">
        <w:rPr>
          <w:rFonts w:ascii="Bookman Old Style" w:hAnsi="Bookman Old Style" w:cs="Times New Roman"/>
          <w:sz w:val="20"/>
          <w:szCs w:val="20"/>
        </w:rPr>
        <w:t xml:space="preserve"> г. в 11-00 часов московского времени по адресу: </w:t>
      </w:r>
      <w:r w:rsidR="0027535C" w:rsidRPr="0004157B">
        <w:rPr>
          <w:rFonts w:ascii="Bookman Old Style" w:hAnsi="Bookman Old Style" w:cs="Times New Roman"/>
          <w:sz w:val="20"/>
          <w:szCs w:val="20"/>
        </w:rPr>
        <w:t xml:space="preserve">143005. МО, г. Одинцово, ул. </w:t>
      </w:r>
      <w:proofErr w:type="gramStart"/>
      <w:r w:rsidR="0027535C" w:rsidRPr="0004157B">
        <w:rPr>
          <w:rFonts w:ascii="Bookman Old Style" w:hAnsi="Bookman Old Style" w:cs="Times New Roman"/>
          <w:sz w:val="20"/>
          <w:szCs w:val="20"/>
        </w:rPr>
        <w:t>Вокзальная</w:t>
      </w:r>
      <w:proofErr w:type="gramEnd"/>
      <w:r w:rsidR="0027535C" w:rsidRPr="0004157B">
        <w:rPr>
          <w:rFonts w:ascii="Bookman Old Style" w:hAnsi="Bookman Old Style" w:cs="Times New Roman"/>
          <w:sz w:val="20"/>
          <w:szCs w:val="20"/>
        </w:rPr>
        <w:t xml:space="preserve"> д. 45А.</w:t>
      </w:r>
      <w:r w:rsidRPr="0004157B">
        <w:rPr>
          <w:rFonts w:ascii="Bookman Old Style" w:hAnsi="Bookman Old Style" w:cs="Times New Roman"/>
          <w:sz w:val="20"/>
          <w:szCs w:val="20"/>
        </w:rPr>
        <w:t xml:space="preserve"> </w:t>
      </w:r>
    </w:p>
    <w:p w:rsidR="0027535C"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1.1.2. Открытый конкурс организуется заказчиком самостоятельно. Представитель заказчика, ответственный за проведение</w:t>
      </w:r>
      <w:r w:rsidR="0027535C" w:rsidRPr="0004157B">
        <w:rPr>
          <w:rFonts w:ascii="Bookman Old Style" w:hAnsi="Bookman Old Style" w:cs="Times New Roman"/>
          <w:sz w:val="20"/>
          <w:szCs w:val="20"/>
        </w:rPr>
        <w:t xml:space="preserve"> открытого конкурса – Яндиев</w:t>
      </w:r>
      <w:r w:rsidRPr="0004157B">
        <w:rPr>
          <w:rFonts w:ascii="Bookman Old Style" w:hAnsi="Bookman Old Style" w:cs="Times New Roman"/>
          <w:sz w:val="20"/>
          <w:szCs w:val="20"/>
        </w:rPr>
        <w:t xml:space="preserve"> </w:t>
      </w:r>
      <w:r w:rsidR="0027535C" w:rsidRPr="0004157B">
        <w:rPr>
          <w:rFonts w:ascii="Bookman Old Style" w:hAnsi="Bookman Old Style" w:cs="Times New Roman"/>
          <w:sz w:val="20"/>
          <w:szCs w:val="20"/>
        </w:rPr>
        <w:t>Ахмед</w:t>
      </w:r>
      <w:r w:rsidRPr="0004157B">
        <w:rPr>
          <w:rFonts w:ascii="Bookman Old Style" w:hAnsi="Bookman Old Style" w:cs="Times New Roman"/>
          <w:sz w:val="20"/>
          <w:szCs w:val="20"/>
        </w:rPr>
        <w:t xml:space="preserve"> </w:t>
      </w:r>
      <w:r w:rsidR="00A4469D">
        <w:rPr>
          <w:rFonts w:ascii="Bookman Old Style" w:hAnsi="Bookman Old Style" w:cs="Times New Roman"/>
          <w:sz w:val="20"/>
          <w:szCs w:val="20"/>
        </w:rPr>
        <w:t>Курейшевич, тел. (916) 738-</w:t>
      </w:r>
      <w:r w:rsidR="0027535C" w:rsidRPr="0004157B">
        <w:rPr>
          <w:rFonts w:ascii="Bookman Old Style" w:hAnsi="Bookman Old Style" w:cs="Times New Roman"/>
          <w:sz w:val="20"/>
          <w:szCs w:val="20"/>
        </w:rPr>
        <w:t xml:space="preserve">77-88, адрес электронной почты: </w:t>
      </w:r>
      <w:r w:rsidR="0027535C" w:rsidRPr="0004157B">
        <w:rPr>
          <w:rFonts w:ascii="Bookman Old Style" w:hAnsi="Bookman Old Style" w:cs="Times New Roman"/>
          <w:sz w:val="20"/>
          <w:szCs w:val="20"/>
          <w:lang w:val="en-US"/>
        </w:rPr>
        <w:t>yandiev</w:t>
      </w:r>
      <w:r w:rsidR="0027535C" w:rsidRPr="0004157B">
        <w:rPr>
          <w:rFonts w:ascii="Bookman Old Style" w:hAnsi="Bookman Old Style" w:cs="Times New Roman"/>
          <w:sz w:val="20"/>
          <w:szCs w:val="20"/>
        </w:rPr>
        <w:t>80</w:t>
      </w:r>
      <w:r w:rsidRPr="0004157B">
        <w:rPr>
          <w:rFonts w:ascii="Bookman Old Style" w:hAnsi="Bookman Old Style" w:cs="Times New Roman"/>
          <w:sz w:val="20"/>
          <w:szCs w:val="20"/>
        </w:rPr>
        <w:t>@mail.ru. Начальная (максимальная) цена договора формируется при помощи метода анализа рынка. Цена указана</w:t>
      </w:r>
      <w:r w:rsidR="0027535C" w:rsidRPr="0004157B">
        <w:rPr>
          <w:rFonts w:ascii="Bookman Old Style" w:hAnsi="Bookman Old Style" w:cs="Times New Roman"/>
          <w:sz w:val="20"/>
          <w:szCs w:val="20"/>
        </w:rPr>
        <w:t xml:space="preserve"> в рублях и составляет </w:t>
      </w:r>
      <w:r w:rsidR="00AB6D75" w:rsidRPr="00AB6D75">
        <w:rPr>
          <w:rFonts w:ascii="Bookman Old Style" w:hAnsi="Bookman Old Style" w:cs="Times New Roman"/>
          <w:sz w:val="20"/>
          <w:szCs w:val="20"/>
        </w:rPr>
        <w:t>8943590,00 (восемь миллионов девятьсот сорок три тысячи пятьсот девяносто)  рублей 00 копеек.</w:t>
      </w:r>
      <w:bookmarkStart w:id="0" w:name="_GoBack"/>
      <w:bookmarkEnd w:id="0"/>
    </w:p>
    <w:p w:rsidR="0027535C"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1.1.3. Участником открытого конкурса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подали заявку на участие в открытом конкурсе и соответствуют требованиям, установленным в соответствии с порядком, предусмотренным Положением «О порядке размещения заказов на закупку товаров, выполнение работ, оказание услуг для осуществления основных видов деятельности </w:t>
      </w:r>
      <w:r w:rsidR="0002665A" w:rsidRPr="0004157B">
        <w:rPr>
          <w:rFonts w:ascii="Bookman Old Style" w:hAnsi="Bookman Old Style" w:cs="Times New Roman"/>
          <w:sz w:val="20"/>
          <w:szCs w:val="20"/>
        </w:rPr>
        <w:t>Комплексного центра восстановительной медицины и реабилитации ООО "Мир Звуков"</w:t>
      </w:r>
      <w:r w:rsidRPr="0004157B">
        <w:rPr>
          <w:rFonts w:ascii="Bookman Old Style" w:hAnsi="Bookman Old Style" w:cs="Times New Roman"/>
          <w:sz w:val="20"/>
          <w:szCs w:val="20"/>
        </w:rPr>
        <w:t>. Участниками открытого конкурса признаются претенденты, соответствующие предъявляемым обязательным и квалификационным требованиям, заявки на участие в открытом конкурсе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w:t>
      </w:r>
    </w:p>
    <w:p w:rsidR="0027535C"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1.1.4. Участник открытого конкурса несет все расходы и убытки, связанные с подготовкой и подачей своей заявки на участие в открытом конкурсе. Заказчик не несет никакой ответственности по расходам и убыткам, понесенным участниками открытого конкурса.</w:t>
      </w:r>
    </w:p>
    <w:p w:rsidR="0027535C"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1.1.5. Документы, представленные участниками открытого конкурса в составе заявок на участие в открытом конкурсе, возврату не подлежат. </w:t>
      </w:r>
      <w:r w:rsidR="0002665A" w:rsidRPr="0004157B">
        <w:rPr>
          <w:rFonts w:ascii="Bookman Old Style" w:hAnsi="Bookman Old Style" w:cs="Times New Roman"/>
          <w:sz w:val="20"/>
          <w:szCs w:val="20"/>
        </w:rPr>
        <w:t xml:space="preserve">Комплексный центр восстановительной медицины и реабилитации ООО "Мир Звуков" </w:t>
      </w:r>
      <w:r w:rsidRPr="0004157B">
        <w:rPr>
          <w:rFonts w:ascii="Bookman Old Style" w:hAnsi="Bookman Old Style" w:cs="Times New Roman"/>
          <w:sz w:val="20"/>
          <w:szCs w:val="20"/>
        </w:rPr>
        <w:t xml:space="preserve">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Положением «О порядке размещения заказов на закупку товаров, выполнение работ, оказание услуг для осуществления основных видов деятельности </w:t>
      </w:r>
      <w:r w:rsidR="0002665A" w:rsidRPr="0004157B">
        <w:rPr>
          <w:rFonts w:ascii="Bookman Old Style" w:hAnsi="Bookman Old Style" w:cs="Times New Roman"/>
          <w:sz w:val="20"/>
          <w:szCs w:val="20"/>
        </w:rPr>
        <w:t>Комплексного центра восстановительной медицины и реабилитации ООО "Мир Звуков"</w:t>
      </w:r>
      <w:r w:rsidRPr="0004157B">
        <w:rPr>
          <w:rFonts w:ascii="Bookman Old Style" w:hAnsi="Bookman Old Style" w:cs="Times New Roman"/>
          <w:sz w:val="20"/>
          <w:szCs w:val="20"/>
        </w:rPr>
        <w:t>.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Положением «О порядке размещения заказов на закупку товаров,</w:t>
      </w:r>
      <w:r w:rsidRPr="0004157B">
        <w:rPr>
          <w:rFonts w:ascii="Bookman Old Style" w:hAnsi="Bookman Old Style"/>
          <w:sz w:val="20"/>
          <w:szCs w:val="20"/>
        </w:rPr>
        <w:t xml:space="preserve"> </w:t>
      </w:r>
      <w:r w:rsidRPr="0004157B">
        <w:rPr>
          <w:rFonts w:ascii="Bookman Old Style" w:hAnsi="Bookman Old Style" w:cs="Times New Roman"/>
          <w:sz w:val="20"/>
          <w:szCs w:val="20"/>
        </w:rPr>
        <w:t xml:space="preserve">выполнение работ, оказание услуг для осуществления основных видов деятельности </w:t>
      </w:r>
      <w:r w:rsidR="0002665A" w:rsidRPr="0004157B">
        <w:rPr>
          <w:rFonts w:ascii="Bookman Old Style" w:hAnsi="Bookman Old Style" w:cs="Times New Roman"/>
          <w:sz w:val="20"/>
          <w:szCs w:val="20"/>
        </w:rPr>
        <w:t>Комплексного центра восстановительной медицины и реабилитации ООО "Мир Звуков"</w:t>
      </w:r>
      <w:r w:rsidRPr="0004157B">
        <w:rPr>
          <w:rFonts w:ascii="Bookman Old Style" w:hAnsi="Bookman Old Style" w:cs="Times New Roman"/>
          <w:sz w:val="20"/>
          <w:szCs w:val="20"/>
        </w:rPr>
        <w:t xml:space="preserve">. Заявки на участие в открытом конкурсе рассматриваются как обязательства участников открытого конкурса. Заказчик вправе требовать от победителя открытого конкурса заключения договора на условиях, предложенных в его заявке на участие в открытом конкурсе и указанных в конкурсной документации. </w:t>
      </w:r>
    </w:p>
    <w:p w:rsidR="0002665A"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1.1.6. Открытый конкурс может быть прекращен в любой момент до подведения итогов открытого конкурса. Заказчик не несет при этом никакой ответственности перед любыми физическими и юридическими лицами, которым такое д</w:t>
      </w:r>
      <w:r w:rsidR="0002665A" w:rsidRPr="0004157B">
        <w:rPr>
          <w:rFonts w:ascii="Bookman Old Style" w:hAnsi="Bookman Old Style" w:cs="Times New Roman"/>
          <w:sz w:val="20"/>
          <w:szCs w:val="20"/>
        </w:rPr>
        <w:t xml:space="preserve">ействие может принести убытки. </w:t>
      </w:r>
      <w:r w:rsidRPr="0004157B">
        <w:rPr>
          <w:rFonts w:ascii="Bookman Old Style" w:hAnsi="Bookman Old Style" w:cs="Times New Roman"/>
          <w:sz w:val="20"/>
          <w:szCs w:val="20"/>
        </w:rPr>
        <w:t xml:space="preserve">Документ, содержащий сведения об отказе от проведения закупки размещается на сайте </w:t>
      </w:r>
      <w:r w:rsidR="0002665A" w:rsidRPr="0004157B">
        <w:rPr>
          <w:rFonts w:ascii="Bookman Old Style" w:hAnsi="Bookman Old Style" w:cs="Times New Roman"/>
          <w:sz w:val="20"/>
          <w:szCs w:val="20"/>
        </w:rPr>
        <w:t>Комплексный центр восстановительной медицины и реабилитации ООО "Мир Звуков"</w:t>
      </w:r>
      <w:r w:rsidRPr="0004157B">
        <w:rPr>
          <w:rFonts w:ascii="Bookman Old Style" w:hAnsi="Bookman Old Style" w:cs="Times New Roman"/>
          <w:sz w:val="20"/>
          <w:szCs w:val="20"/>
        </w:rPr>
        <w:t xml:space="preserve"> и/или в СМИ не позднее 3 (Трех) дней со дня принятия решения об отказе от проведения закупки. </w:t>
      </w:r>
    </w:p>
    <w:p w:rsidR="0002665A"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1.1.7. Открытый конкурс может быть прекращен после подведения итогов и объявления победителя открытого конкурса, не неся при этом никакой ответственности перед любыми </w:t>
      </w:r>
      <w:r w:rsidRPr="0004157B">
        <w:rPr>
          <w:rFonts w:ascii="Bookman Old Style" w:hAnsi="Bookman Old Style" w:cs="Times New Roman"/>
          <w:sz w:val="20"/>
          <w:szCs w:val="20"/>
        </w:rPr>
        <w:lastRenderedPageBreak/>
        <w:t xml:space="preserve">физическими и юридическими лицами, которым такое действие может принести убытки. Документ, содержащий сведения об отказе от заключения договора при отсутствии согласования, размещается </w:t>
      </w:r>
      <w:r w:rsidR="0002665A" w:rsidRPr="0004157B">
        <w:rPr>
          <w:rFonts w:ascii="Bookman Old Style" w:hAnsi="Bookman Old Style" w:cs="Times New Roman"/>
          <w:sz w:val="20"/>
          <w:szCs w:val="20"/>
        </w:rPr>
        <w:t xml:space="preserve">Комплексного центра восстановительной медицины и реабилитации ООО "Мир Звуков" </w:t>
      </w:r>
      <w:r w:rsidRPr="0004157B">
        <w:rPr>
          <w:rFonts w:ascii="Bookman Old Style" w:hAnsi="Bookman Old Style" w:cs="Times New Roman"/>
          <w:sz w:val="20"/>
          <w:szCs w:val="20"/>
        </w:rPr>
        <w:t xml:space="preserve">и/или в СМИ не позднее 3 (Трех) дней со дня принятия решения об отказе от проведения закупки. </w:t>
      </w:r>
    </w:p>
    <w:p w:rsidR="0002665A"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1.1.8. Открытый конкурс при</w:t>
      </w:r>
      <w:r w:rsidR="00F91F36">
        <w:rPr>
          <w:rFonts w:ascii="Bookman Old Style" w:hAnsi="Bookman Old Style" w:cs="Times New Roman"/>
          <w:sz w:val="20"/>
          <w:szCs w:val="20"/>
        </w:rPr>
        <w:t>знается несостоявшимся, если «</w:t>
      </w:r>
      <w:r w:rsidR="00235FF9">
        <w:rPr>
          <w:rFonts w:ascii="Bookman Old Style" w:hAnsi="Bookman Old Style" w:cs="Times New Roman"/>
          <w:sz w:val="20"/>
          <w:szCs w:val="20"/>
        </w:rPr>
        <w:t>06» феврал</w:t>
      </w:r>
      <w:r w:rsidR="00F91F36">
        <w:rPr>
          <w:rFonts w:ascii="Bookman Old Style" w:hAnsi="Bookman Old Style" w:cs="Times New Roman"/>
          <w:sz w:val="20"/>
          <w:szCs w:val="20"/>
        </w:rPr>
        <w:t>я 2019</w:t>
      </w:r>
      <w:r w:rsidRPr="0004157B">
        <w:rPr>
          <w:rFonts w:ascii="Bookman Old Style" w:hAnsi="Bookman Old Style" w:cs="Times New Roman"/>
          <w:sz w:val="20"/>
          <w:szCs w:val="20"/>
        </w:rPr>
        <w:t xml:space="preserve"> г. до 10-00 часов московского времени в тендерную комиссию: </w:t>
      </w:r>
    </w:p>
    <w:p w:rsidR="0002665A"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1) на участие в конкурсе не будет подано ни одной конкурсной заявки; </w:t>
      </w:r>
    </w:p>
    <w:p w:rsidR="0002665A"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2) на участие в конкурсе будет подана одна конкурсная заявка. Если открытый конкурс признан несостоявшимся вследствие поступления конкурсной заявки от одного участника закупки, с таким участником может быть заключен договор в порядке, установленном нормативными документами </w:t>
      </w:r>
      <w:r w:rsidR="0002665A" w:rsidRPr="0004157B">
        <w:rPr>
          <w:rFonts w:ascii="Bookman Old Style" w:hAnsi="Bookman Old Style" w:cs="Times New Roman"/>
          <w:sz w:val="20"/>
          <w:szCs w:val="20"/>
        </w:rPr>
        <w:t>Комплексного центра восстановительной медицины и реабилитации ООО "Мир Звуков"</w:t>
      </w:r>
      <w:r w:rsidRPr="0004157B">
        <w:rPr>
          <w:rFonts w:ascii="Bookman Old Style" w:hAnsi="Bookman Old Style" w:cs="Times New Roman"/>
          <w:sz w:val="20"/>
          <w:szCs w:val="20"/>
        </w:rPr>
        <w:t xml:space="preserve">. Цена заключаемого договора не может превышать цену, указанную в конкурсной заявке участника закупки. Если открытый конкурс признан несостоявшимся, </w:t>
      </w:r>
      <w:r w:rsidR="0002665A" w:rsidRPr="0004157B">
        <w:rPr>
          <w:rFonts w:ascii="Bookman Old Style" w:hAnsi="Bookman Old Style" w:cs="Times New Roman"/>
          <w:sz w:val="20"/>
          <w:szCs w:val="20"/>
        </w:rPr>
        <w:t xml:space="preserve">Комплексный центр восстановительной медицины и реабилитации ООО "Мир Звуков" </w:t>
      </w:r>
      <w:r w:rsidRPr="0004157B">
        <w:rPr>
          <w:rFonts w:ascii="Bookman Old Style" w:hAnsi="Bookman Old Style" w:cs="Times New Roman"/>
          <w:sz w:val="20"/>
          <w:szCs w:val="20"/>
        </w:rPr>
        <w:t xml:space="preserve">вправе объявить новый конкурс или осуществить закупку другим способом. Выбор иного способа осуществляется исходя из условий применения такого способа, предусмотренных Положением. </w:t>
      </w:r>
    </w:p>
    <w:p w:rsidR="0002665A" w:rsidRPr="0004157B" w:rsidRDefault="006F0329"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1.1.9</w:t>
      </w:r>
      <w:r w:rsidR="008F56B4" w:rsidRPr="0004157B">
        <w:rPr>
          <w:rFonts w:ascii="Bookman Old Style" w:hAnsi="Bookman Old Style" w:cs="Times New Roman"/>
          <w:sz w:val="20"/>
          <w:szCs w:val="20"/>
        </w:rPr>
        <w:t xml:space="preserve">. Конкурсная документация и иная информация об открытом конкурсе размещается на сайте </w:t>
      </w:r>
      <w:r w:rsidR="0002665A" w:rsidRPr="0004157B">
        <w:rPr>
          <w:rFonts w:ascii="Bookman Old Style" w:hAnsi="Bookman Old Style" w:cs="Times New Roman"/>
          <w:sz w:val="20"/>
          <w:szCs w:val="20"/>
        </w:rPr>
        <w:t>Комплексного центра восстановительной медицины и реабилитации ООО "Мир Звуков"</w:t>
      </w:r>
      <w:r w:rsidRPr="0004157B">
        <w:rPr>
          <w:rFonts w:ascii="Bookman Old Style" w:hAnsi="Bookman Old Style" w:cs="Times New Roman"/>
          <w:sz w:val="20"/>
          <w:szCs w:val="20"/>
        </w:rPr>
        <w:t xml:space="preserve">  </w:t>
      </w:r>
      <w:r w:rsidRPr="0004157B">
        <w:rPr>
          <w:rFonts w:ascii="Bookman Old Style" w:hAnsi="Bookman Old Style" w:cs="Times New Roman"/>
          <w:sz w:val="20"/>
          <w:szCs w:val="20"/>
          <w:lang w:val="en-US"/>
        </w:rPr>
        <w:t>www</w:t>
      </w:r>
      <w:r w:rsidRPr="0004157B">
        <w:rPr>
          <w:rFonts w:ascii="Bookman Old Style" w:hAnsi="Bookman Old Style" w:cs="Times New Roman"/>
          <w:sz w:val="20"/>
          <w:szCs w:val="20"/>
        </w:rPr>
        <w:t>.</w:t>
      </w:r>
      <w:r w:rsidR="0002665A" w:rsidRPr="0004157B">
        <w:rPr>
          <w:rFonts w:ascii="Bookman Old Style" w:hAnsi="Bookman Old Style" w:cs="Times New Roman"/>
          <w:sz w:val="20"/>
          <w:szCs w:val="20"/>
          <w:lang w:val="en-US"/>
        </w:rPr>
        <w:t>kcv</w:t>
      </w:r>
      <w:r w:rsidR="0002665A" w:rsidRPr="0004157B">
        <w:rPr>
          <w:rFonts w:ascii="Bookman Old Style" w:hAnsi="Bookman Old Style" w:cs="Times New Roman"/>
          <w:sz w:val="20"/>
          <w:szCs w:val="20"/>
        </w:rPr>
        <w:t>-</w:t>
      </w:r>
      <w:r w:rsidR="0002665A" w:rsidRPr="0004157B">
        <w:rPr>
          <w:rFonts w:ascii="Bookman Old Style" w:hAnsi="Bookman Old Style" w:cs="Times New Roman"/>
          <w:sz w:val="20"/>
          <w:szCs w:val="20"/>
          <w:lang w:val="en-US"/>
        </w:rPr>
        <w:t>mir</w:t>
      </w:r>
      <w:r w:rsidR="008F56B4" w:rsidRPr="0004157B">
        <w:rPr>
          <w:rFonts w:ascii="Bookman Old Style" w:hAnsi="Bookman Old Style" w:cs="Times New Roman"/>
          <w:sz w:val="20"/>
          <w:szCs w:val="20"/>
        </w:rPr>
        <w:t xml:space="preserve">.ru, раздел «закупки», плата за предоставление конкурсной документации не взимается. </w:t>
      </w:r>
    </w:p>
    <w:p w:rsidR="0002665A" w:rsidRPr="0004157B" w:rsidRDefault="006F0329"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1.1.1</w:t>
      </w:r>
      <w:r w:rsidR="00BC1E84">
        <w:rPr>
          <w:rFonts w:ascii="Bookman Old Style" w:hAnsi="Bookman Old Style" w:cs="Times New Roman"/>
          <w:sz w:val="20"/>
          <w:szCs w:val="20"/>
        </w:rPr>
        <w:t>0</w:t>
      </w:r>
      <w:r w:rsidR="008F56B4" w:rsidRPr="0004157B">
        <w:rPr>
          <w:rFonts w:ascii="Bookman Old Style" w:hAnsi="Bookman Old Style" w:cs="Times New Roman"/>
          <w:sz w:val="20"/>
          <w:szCs w:val="20"/>
        </w:rPr>
        <w:t xml:space="preserve">. В случае участия нескольких лиц на стороне одного участника открытого конкурса соответствующая информация должна быть указана в заявке на участие в открытом конкурсе, оформленной в соответствии с Приложением № 1 к документации. Если соответствующая информация не указана в заявке, участник открытого конкурса считается подавшим заявку от своего имени и действующим в своих интересах. </w:t>
      </w:r>
    </w:p>
    <w:p w:rsidR="006F0329" w:rsidRDefault="006F0329"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1.1.1</w:t>
      </w:r>
      <w:r w:rsidR="00BC1E84">
        <w:rPr>
          <w:rFonts w:ascii="Bookman Old Style" w:hAnsi="Bookman Old Style" w:cs="Times New Roman"/>
          <w:sz w:val="20"/>
          <w:szCs w:val="20"/>
        </w:rPr>
        <w:t>1</w:t>
      </w:r>
      <w:r w:rsidR="008F56B4" w:rsidRPr="0004157B">
        <w:rPr>
          <w:rFonts w:ascii="Bookman Old Style" w:hAnsi="Bookman Old Style" w:cs="Times New Roman"/>
          <w:sz w:val="20"/>
          <w:szCs w:val="20"/>
        </w:rPr>
        <w:t xml:space="preserve">. 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w:t>
      </w:r>
    </w:p>
    <w:p w:rsidR="0004157B" w:rsidRPr="0004157B" w:rsidRDefault="0004157B" w:rsidP="0004157B">
      <w:pPr>
        <w:spacing w:after="0" w:line="240" w:lineRule="auto"/>
        <w:jc w:val="both"/>
        <w:rPr>
          <w:rFonts w:ascii="Bookman Old Style" w:hAnsi="Bookman Old Style" w:cs="Times New Roman"/>
          <w:sz w:val="20"/>
          <w:szCs w:val="20"/>
        </w:rPr>
      </w:pPr>
    </w:p>
    <w:p w:rsidR="0002665A" w:rsidRPr="0004157B" w:rsidRDefault="008F56B4" w:rsidP="0004157B">
      <w:pPr>
        <w:spacing w:after="0" w:line="240" w:lineRule="auto"/>
        <w:jc w:val="center"/>
        <w:rPr>
          <w:rFonts w:ascii="Bookman Old Style" w:hAnsi="Bookman Old Style" w:cs="Times New Roman"/>
          <w:b/>
          <w:sz w:val="20"/>
          <w:szCs w:val="20"/>
        </w:rPr>
      </w:pPr>
      <w:r w:rsidRPr="0004157B">
        <w:rPr>
          <w:rFonts w:ascii="Bookman Old Style" w:hAnsi="Bookman Old Style" w:cs="Times New Roman"/>
          <w:b/>
          <w:sz w:val="20"/>
          <w:szCs w:val="20"/>
        </w:rPr>
        <w:t>1.2. Разъяснения положений конкурсной документации</w:t>
      </w:r>
    </w:p>
    <w:p w:rsidR="0002665A"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1.2.1. Запросы о разъяснении положений конкурсной документаци</w:t>
      </w:r>
      <w:r w:rsidR="006F0329" w:rsidRPr="0004157B">
        <w:rPr>
          <w:rFonts w:ascii="Bookman Old Style" w:hAnsi="Bookman Old Style" w:cs="Times New Roman"/>
          <w:sz w:val="20"/>
          <w:szCs w:val="20"/>
        </w:rPr>
        <w:t xml:space="preserve">и направляются по электронной почте </w:t>
      </w:r>
      <w:r w:rsidR="006F0329" w:rsidRPr="0004157B">
        <w:rPr>
          <w:rFonts w:ascii="Bookman Old Style" w:hAnsi="Bookman Old Style" w:cs="Times New Roman"/>
          <w:sz w:val="20"/>
          <w:szCs w:val="20"/>
          <w:lang w:val="en-US"/>
        </w:rPr>
        <w:t>kcvmir</w:t>
      </w:r>
      <w:r w:rsidR="006F0329" w:rsidRPr="0004157B">
        <w:rPr>
          <w:rFonts w:ascii="Bookman Old Style" w:hAnsi="Bookman Old Style" w:cs="Times New Roman"/>
          <w:sz w:val="20"/>
          <w:szCs w:val="20"/>
        </w:rPr>
        <w:t>@</w:t>
      </w:r>
      <w:r w:rsidR="006F0329" w:rsidRPr="0004157B">
        <w:rPr>
          <w:rFonts w:ascii="Bookman Old Style" w:hAnsi="Bookman Old Style" w:cs="Times New Roman"/>
          <w:sz w:val="20"/>
          <w:szCs w:val="20"/>
          <w:lang w:val="en-US"/>
        </w:rPr>
        <w:t>bk</w:t>
      </w:r>
      <w:r w:rsidRPr="0004157B">
        <w:rPr>
          <w:rFonts w:ascii="Bookman Old Style" w:hAnsi="Bookman Old Style" w:cs="Times New Roman"/>
          <w:sz w:val="20"/>
          <w:szCs w:val="20"/>
        </w:rPr>
        <w:t>.</w:t>
      </w:r>
      <w:r w:rsidR="006F0329" w:rsidRPr="0004157B">
        <w:rPr>
          <w:rFonts w:ascii="Bookman Old Style" w:hAnsi="Bookman Old Style" w:cs="Times New Roman"/>
          <w:sz w:val="20"/>
          <w:szCs w:val="20"/>
        </w:rPr>
        <w:t>ru, контактное лицо – Дымнич Иван Владимирович</w:t>
      </w:r>
      <w:r w:rsidRPr="0004157B">
        <w:rPr>
          <w:rFonts w:ascii="Bookman Old Style" w:hAnsi="Bookman Old Style" w:cs="Times New Roman"/>
          <w:sz w:val="20"/>
          <w:szCs w:val="20"/>
        </w:rPr>
        <w:t xml:space="preserve">. Запросы о разъяснении положений конкурсной документации поступают не ранее, чем за 7 (Семь) дней до окончания срока подачи заявок на участие в открытом конкурсе. </w:t>
      </w:r>
    </w:p>
    <w:p w:rsidR="0002665A"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1.2.2. Запрос может быть направлен с момента размещения извещения о проведении открытого конкурса и не позднее, чем за 7 (Семь) календарных дней до даты окончания срока подачи заявок на участие в открытом конкурсе. </w:t>
      </w:r>
    </w:p>
    <w:p w:rsidR="00A62A0A"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1.2.3. Разъяснения предоставляются в течение 5 (Пяти) рабочих дней со дня поступления запроса. </w:t>
      </w:r>
    </w:p>
    <w:p w:rsidR="0004157B" w:rsidRPr="0004157B" w:rsidRDefault="0004157B" w:rsidP="0004157B">
      <w:pPr>
        <w:spacing w:after="0" w:line="240" w:lineRule="auto"/>
        <w:rPr>
          <w:rFonts w:ascii="Bookman Old Style" w:hAnsi="Bookman Old Style" w:cs="Times New Roman"/>
          <w:sz w:val="20"/>
          <w:szCs w:val="20"/>
        </w:rPr>
      </w:pPr>
    </w:p>
    <w:p w:rsidR="0002665A" w:rsidRPr="0004157B" w:rsidRDefault="008F56B4" w:rsidP="0004157B">
      <w:pPr>
        <w:spacing w:after="0" w:line="240" w:lineRule="auto"/>
        <w:jc w:val="center"/>
        <w:rPr>
          <w:rFonts w:ascii="Bookman Old Style" w:hAnsi="Bookman Old Style" w:cs="Times New Roman"/>
          <w:b/>
          <w:sz w:val="20"/>
          <w:szCs w:val="20"/>
        </w:rPr>
      </w:pPr>
      <w:r w:rsidRPr="0004157B">
        <w:rPr>
          <w:rFonts w:ascii="Bookman Old Style" w:hAnsi="Bookman Old Style" w:cs="Times New Roman"/>
          <w:b/>
          <w:sz w:val="20"/>
          <w:szCs w:val="20"/>
        </w:rPr>
        <w:t>1.3. Внесение изменений и дополнений в конкурсную документацию</w:t>
      </w:r>
    </w:p>
    <w:p w:rsidR="0002665A"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1.3.1. В любое время, но не позднее, чем</w:t>
      </w:r>
      <w:r w:rsidR="003E145E">
        <w:rPr>
          <w:rFonts w:ascii="Bookman Old Style" w:hAnsi="Bookman Old Style" w:cs="Times New Roman"/>
          <w:sz w:val="20"/>
          <w:szCs w:val="20"/>
        </w:rPr>
        <w:t xml:space="preserve"> за 5 (Пят</w:t>
      </w:r>
      <w:r w:rsidRPr="0004157B">
        <w:rPr>
          <w:rFonts w:ascii="Bookman Old Style" w:hAnsi="Bookman Old Style" w:cs="Times New Roman"/>
          <w:sz w:val="20"/>
          <w:szCs w:val="20"/>
        </w:rPr>
        <w:t>ь) дней до окончания срока подачи заявок на участие в открытом конкурсе, в том числе по запросу участника открытого конкурса, могут быть внесены дополнения и изменения в извещение о проведении открытого конкурса и в настоящую конкурсную документацию. В случае внесения изменений в извещение о проведении открытого конкурса и в настоящую конкурсну</w:t>
      </w:r>
      <w:r w:rsidR="003E145E">
        <w:rPr>
          <w:rFonts w:ascii="Bookman Old Style" w:hAnsi="Bookman Old Style" w:cs="Times New Roman"/>
          <w:sz w:val="20"/>
          <w:szCs w:val="20"/>
        </w:rPr>
        <w:t>ю документацию позднее, чем за 5 (Пят</w:t>
      </w:r>
      <w:r w:rsidRPr="0004157B">
        <w:rPr>
          <w:rFonts w:ascii="Bookman Old Style" w:hAnsi="Bookman Old Style" w:cs="Times New Roman"/>
          <w:sz w:val="20"/>
          <w:szCs w:val="20"/>
        </w:rPr>
        <w:t>ь) дней до даты окончания подачи заявок, срок подачи конкурсных заявок продлевается таким образом, чтобы со дня размещения внесенных изменений в извещение о проведении открытого конкурса и в настоящую конкурсную документацию, до даты окончания срока под</w:t>
      </w:r>
      <w:r w:rsidR="003E145E">
        <w:rPr>
          <w:rFonts w:ascii="Bookman Old Style" w:hAnsi="Bookman Old Style" w:cs="Times New Roman"/>
          <w:sz w:val="20"/>
          <w:szCs w:val="20"/>
        </w:rPr>
        <w:t>ачи заявок оставалось не менее 5 (Пят</w:t>
      </w:r>
      <w:r w:rsidRPr="0004157B">
        <w:rPr>
          <w:rFonts w:ascii="Bookman Old Style" w:hAnsi="Bookman Old Style" w:cs="Times New Roman"/>
          <w:sz w:val="20"/>
          <w:szCs w:val="20"/>
        </w:rPr>
        <w:t>и) дней. Дополнения и изменения, внесенные в извещение о проведении открытого конкурса и в настоящую конкурсную документацию, размещаются в течение 1 (Одного) дня с даты принятия решения о внесении изменений.</w:t>
      </w:r>
    </w:p>
    <w:p w:rsidR="0002665A"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 1.3.2. Заказчик не берет на себя обязательство по уведомлению участников открытого конкурса о дополнениях, изменениях, разъяснениях в конкурсную документацию, а также по уведомлению участников открытого конкурса об итогах открытого конкурса и не несет ответственности в случаях, когда участники открытого конкурса не осведомлены о внесенных изменениях, дополнениях, разъяснениях, итогах открытого конкурса при условии их надлежащего размещения. </w:t>
      </w:r>
    </w:p>
    <w:p w:rsidR="0002665A"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1.3.3. Документация о закупке может содержать иные сведения в зависимости от способа закупки, предмета закупки и требований, предъявляемых к закупаемой продукции (при необходимости). 1.4. Заявка на участие в открытом конкурсе </w:t>
      </w:r>
    </w:p>
    <w:p w:rsidR="0002665A"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lastRenderedPageBreak/>
        <w:t xml:space="preserve">1.4.1. Заявка на участие в открытом конкурсе представляется по форме и в порядке, которые указаны в настоящей конкурсной документации, а также в месте и до истечения срока, которые указаны в извещении о проведении открытого конкурса. </w:t>
      </w:r>
    </w:p>
    <w:p w:rsidR="0002665A"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1.4.2. Участник открытого конкурса может подать только одну заявку на участие в открытом конкурсе.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(исключением является подача одним участником нескольких альтернативных предложений в отношении одного и того же лота), не рассматриваются и возвращаются этому участнику. </w:t>
      </w:r>
    </w:p>
    <w:p w:rsidR="0002665A"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1.4.3. Заявка на участие в открытом конкурсе должна действовать не менее 120 (Ста двадцати) календарных дней с даты, установленной как день вскрытия заявок. </w:t>
      </w:r>
    </w:p>
    <w:p w:rsidR="0002665A"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1.4.4. Заявка на участие в открытом конкурсе оформляется в соответствии с разделом III настоящей конкурсной документации. Заявка на участие в открытом конкурсе участника открытого конкурса, не соответствующая требованиям настоящей конкурсной документации, отклоняется.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 Заявка на участие в открытом конкурсе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 </w:t>
      </w:r>
    </w:p>
    <w:p w:rsidR="0002665A"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1.5. Обеспечение заявки </w:t>
      </w:r>
    </w:p>
    <w:p w:rsidR="0002665A"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1.5.1. Обеспечение заявки на участие в открытом конкурсе не требуется. </w:t>
      </w:r>
    </w:p>
    <w:p w:rsidR="0002665A"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1.6. Срок и порядок подачи заявки на участие в открытом конкурсе </w:t>
      </w:r>
    </w:p>
    <w:p w:rsidR="0002665A"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1.6.1. Заявка на участие в открытом конкурсе представляется на бумажном носителе в порядке, предусмотренном пунктами 1.4 и 1.6. настоящей Конкурсной документации, по адресу: </w:t>
      </w:r>
      <w:r w:rsidR="00A864D1" w:rsidRPr="0004157B">
        <w:rPr>
          <w:rFonts w:ascii="Bookman Old Style" w:hAnsi="Bookman Old Style" w:cs="Times New Roman"/>
          <w:sz w:val="20"/>
          <w:szCs w:val="20"/>
        </w:rPr>
        <w:t>143005. МО, г. Одинцово, ул. Вокзальная д. 45А. кабинет 402, (в рабочие дни с 9</w:t>
      </w:r>
      <w:r w:rsidRPr="0004157B">
        <w:rPr>
          <w:rFonts w:ascii="Bookman Old Style" w:hAnsi="Bookman Old Style" w:cs="Times New Roman"/>
          <w:sz w:val="20"/>
          <w:szCs w:val="20"/>
        </w:rPr>
        <w:t>:00 до 16:30, перерыв с 12:00 до 12:30). Дата начала подачи заявок – с момента опубликования извещен</w:t>
      </w:r>
      <w:r w:rsidR="00A864D1" w:rsidRPr="0004157B">
        <w:rPr>
          <w:rFonts w:ascii="Bookman Old Style" w:hAnsi="Bookman Old Style" w:cs="Times New Roman"/>
          <w:sz w:val="20"/>
          <w:szCs w:val="20"/>
        </w:rPr>
        <w:t xml:space="preserve">ия и документации на сайте </w:t>
      </w:r>
      <w:r w:rsidR="00A864D1" w:rsidRPr="0004157B">
        <w:rPr>
          <w:rFonts w:ascii="Bookman Old Style" w:hAnsi="Bookman Old Style" w:cs="Times New Roman"/>
          <w:sz w:val="20"/>
          <w:szCs w:val="20"/>
          <w:lang w:val="en-US"/>
        </w:rPr>
        <w:t>www</w:t>
      </w:r>
      <w:r w:rsidR="00A864D1" w:rsidRPr="0004157B">
        <w:rPr>
          <w:rFonts w:ascii="Bookman Old Style" w:hAnsi="Bookman Old Style" w:cs="Times New Roman"/>
          <w:sz w:val="20"/>
          <w:szCs w:val="20"/>
        </w:rPr>
        <w:t>.</w:t>
      </w:r>
      <w:r w:rsidR="00A864D1" w:rsidRPr="0004157B">
        <w:rPr>
          <w:rFonts w:ascii="Bookman Old Style" w:hAnsi="Bookman Old Style" w:cs="Times New Roman"/>
          <w:sz w:val="20"/>
          <w:szCs w:val="20"/>
          <w:lang w:val="en-US"/>
        </w:rPr>
        <w:t>kcv</w:t>
      </w:r>
      <w:r w:rsidRPr="0004157B">
        <w:rPr>
          <w:rFonts w:ascii="Bookman Old Style" w:hAnsi="Bookman Old Style" w:cs="Times New Roman"/>
          <w:sz w:val="20"/>
          <w:szCs w:val="20"/>
        </w:rPr>
        <w:t>-</w:t>
      </w:r>
      <w:r w:rsidR="00A864D1" w:rsidRPr="0004157B">
        <w:rPr>
          <w:rFonts w:ascii="Bookman Old Style" w:hAnsi="Bookman Old Style" w:cs="Times New Roman"/>
          <w:sz w:val="20"/>
          <w:szCs w:val="20"/>
          <w:lang w:val="en-US"/>
        </w:rPr>
        <w:t>mir</w:t>
      </w:r>
      <w:r w:rsidRPr="0004157B">
        <w:rPr>
          <w:rFonts w:ascii="Bookman Old Style" w:hAnsi="Bookman Old Style" w:cs="Times New Roman"/>
          <w:sz w:val="20"/>
          <w:szCs w:val="20"/>
        </w:rPr>
        <w:t>.ru, раздел «заку</w:t>
      </w:r>
      <w:r w:rsidR="00235FF9">
        <w:rPr>
          <w:rFonts w:ascii="Bookman Old Style" w:hAnsi="Bookman Old Style" w:cs="Times New Roman"/>
          <w:sz w:val="20"/>
          <w:szCs w:val="20"/>
        </w:rPr>
        <w:t>пки» «21</w:t>
      </w:r>
      <w:r w:rsidR="003E145E">
        <w:rPr>
          <w:rFonts w:ascii="Bookman Old Style" w:hAnsi="Bookman Old Style" w:cs="Times New Roman"/>
          <w:sz w:val="20"/>
          <w:szCs w:val="20"/>
        </w:rPr>
        <w:t>» января 2019</w:t>
      </w:r>
      <w:r w:rsidRPr="0004157B">
        <w:rPr>
          <w:rFonts w:ascii="Bookman Old Style" w:hAnsi="Bookman Old Style" w:cs="Times New Roman"/>
          <w:sz w:val="20"/>
          <w:szCs w:val="20"/>
        </w:rPr>
        <w:t xml:space="preserve"> г. </w:t>
      </w:r>
    </w:p>
    <w:p w:rsidR="0002665A"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1.6.2. Дата окончания срока подачи конкурсных заявок - 10:</w:t>
      </w:r>
      <w:r w:rsidR="00235FF9">
        <w:rPr>
          <w:rFonts w:ascii="Bookman Old Style" w:hAnsi="Bookman Old Style" w:cs="Times New Roman"/>
          <w:sz w:val="20"/>
          <w:szCs w:val="20"/>
        </w:rPr>
        <w:t>00 часов московского времени «06</w:t>
      </w:r>
      <w:r w:rsidR="00A864D1" w:rsidRPr="0004157B">
        <w:rPr>
          <w:rFonts w:ascii="Bookman Old Style" w:hAnsi="Bookman Old Style" w:cs="Times New Roman"/>
          <w:sz w:val="20"/>
          <w:szCs w:val="20"/>
        </w:rPr>
        <w:t xml:space="preserve">» </w:t>
      </w:r>
      <w:r w:rsidR="00235FF9">
        <w:rPr>
          <w:rFonts w:ascii="Bookman Old Style" w:hAnsi="Bookman Old Style" w:cs="Times New Roman"/>
          <w:sz w:val="20"/>
          <w:szCs w:val="20"/>
        </w:rPr>
        <w:t>февраля</w:t>
      </w:r>
      <w:r w:rsidR="003E145E">
        <w:rPr>
          <w:rFonts w:ascii="Bookman Old Style" w:hAnsi="Bookman Old Style" w:cs="Times New Roman"/>
          <w:sz w:val="20"/>
          <w:szCs w:val="20"/>
        </w:rPr>
        <w:t xml:space="preserve"> 2019</w:t>
      </w:r>
      <w:r w:rsidRPr="0004157B">
        <w:rPr>
          <w:rFonts w:ascii="Bookman Old Style" w:hAnsi="Bookman Old Style" w:cs="Times New Roman"/>
          <w:sz w:val="20"/>
          <w:szCs w:val="20"/>
        </w:rPr>
        <w:t xml:space="preserve"> г. </w:t>
      </w:r>
    </w:p>
    <w:p w:rsidR="0002665A"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1.6.3. Вскрытие конкурсных заявок осуществляется по истечении срока подачи заявок в 11:</w:t>
      </w:r>
      <w:r w:rsidR="00235FF9">
        <w:rPr>
          <w:rFonts w:ascii="Bookman Old Style" w:hAnsi="Bookman Old Style" w:cs="Times New Roman"/>
          <w:sz w:val="20"/>
          <w:szCs w:val="20"/>
        </w:rPr>
        <w:t>00 часов московского времени «06</w:t>
      </w:r>
      <w:r w:rsidRPr="0004157B">
        <w:rPr>
          <w:rFonts w:ascii="Bookman Old Style" w:hAnsi="Bookman Old Style" w:cs="Times New Roman"/>
          <w:sz w:val="20"/>
          <w:szCs w:val="20"/>
        </w:rPr>
        <w:t xml:space="preserve">» </w:t>
      </w:r>
      <w:r w:rsidR="00235FF9">
        <w:rPr>
          <w:rFonts w:ascii="Bookman Old Style" w:hAnsi="Bookman Old Style" w:cs="Times New Roman"/>
          <w:sz w:val="20"/>
          <w:szCs w:val="20"/>
        </w:rPr>
        <w:t>феврал</w:t>
      </w:r>
      <w:r w:rsidR="003E145E">
        <w:rPr>
          <w:rFonts w:ascii="Bookman Old Style" w:hAnsi="Bookman Old Style" w:cs="Times New Roman"/>
          <w:sz w:val="20"/>
          <w:szCs w:val="20"/>
        </w:rPr>
        <w:t>я 2019</w:t>
      </w:r>
      <w:r w:rsidRPr="0004157B">
        <w:rPr>
          <w:rFonts w:ascii="Bookman Old Style" w:hAnsi="Bookman Old Style" w:cs="Times New Roman"/>
          <w:sz w:val="20"/>
          <w:szCs w:val="20"/>
        </w:rPr>
        <w:t xml:space="preserve"> г. </w:t>
      </w:r>
    </w:p>
    <w:p w:rsidR="0002665A"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1.6.4. Все листы поданной в письменной форме заявки на участие в открытом конкурсе должны быть прошиты и пронумерованы. Заявка на участие в открытом конкурсе должна содержать опись входящих в ее состав документов, быть скрепленной печатью участника открытого конкурса при наличии печати (для юридических лиц) и подписана участником открытого конкурса или лицом, уполномоченным участником открытого конкурса. </w:t>
      </w:r>
    </w:p>
    <w:p w:rsidR="0002665A"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1.6.5. При предоставлении заявки на участие в открытом конкурсе представитель участника открытого конкурса должен иметь паспорт, а также доверенность на право подачи заявки на участие в открытом конкурсе,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 </w:t>
      </w:r>
    </w:p>
    <w:p w:rsidR="0002665A"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1.6.6. Заявки на участие в открытом конкурсе по истечении срока, указанного в пункте 1.6.1 настоящей конкурсной документации, не принимаются. Заявка на участие в открытом конкурсе, полученная по почте по истечении срока, указанного в пункте 1.6.1, не вскрывается и возврату не подлежит.</w:t>
      </w:r>
    </w:p>
    <w:p w:rsidR="0002665A"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1.6.7. Участник открытого конкурса самостоятельно определяет способ доставки заявки на участие в открытом конкурсе, несет все риски несоблюдения сроков предоставления заявки на участие в открытом конкурсе и нарушения целостности конвертов, связанные с выбором способа доставки. </w:t>
      </w:r>
    </w:p>
    <w:p w:rsidR="0002665A"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1.6.8. Окончательная дата подачи заявки на участие в открытом конкурсе и, соответственно, дата вскрытия конвертов заявок может быть перенесена на более поздний срок. Соответствующие изменения размещаются в порядке, предусмотренном пунктом настоящей конкурсной документации, на официальном сайте и/или СМИ в течение 3 (Трех) дней с момента принятия решения о переносе даты. </w:t>
      </w:r>
    </w:p>
    <w:p w:rsidR="0002665A"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1.6.9. В этом случае срок действия заявок на участие в открытом конкурсе участников открытого конкурса устанавливается в соответствии с пунктом 1.4.3 настоящей конкурсной документации и не сокращается. </w:t>
      </w:r>
    </w:p>
    <w:p w:rsidR="0004157B" w:rsidRPr="0004157B" w:rsidRDefault="0004157B" w:rsidP="0004157B">
      <w:pPr>
        <w:spacing w:after="0" w:line="240" w:lineRule="auto"/>
        <w:jc w:val="both"/>
        <w:rPr>
          <w:rFonts w:ascii="Bookman Old Style" w:hAnsi="Bookman Old Style" w:cs="Times New Roman"/>
          <w:sz w:val="20"/>
          <w:szCs w:val="20"/>
        </w:rPr>
      </w:pPr>
    </w:p>
    <w:p w:rsidR="0002665A" w:rsidRPr="0004157B" w:rsidRDefault="008F56B4" w:rsidP="0004157B">
      <w:pPr>
        <w:spacing w:after="0" w:line="240" w:lineRule="auto"/>
        <w:jc w:val="center"/>
        <w:rPr>
          <w:rFonts w:ascii="Bookman Old Style" w:hAnsi="Bookman Old Style" w:cs="Times New Roman"/>
          <w:b/>
          <w:sz w:val="20"/>
          <w:szCs w:val="20"/>
        </w:rPr>
      </w:pPr>
      <w:r w:rsidRPr="0004157B">
        <w:rPr>
          <w:rFonts w:ascii="Bookman Old Style" w:hAnsi="Bookman Old Style" w:cs="Times New Roman"/>
          <w:b/>
          <w:sz w:val="20"/>
          <w:szCs w:val="20"/>
        </w:rPr>
        <w:t>1.7. Изменение заявок на участие в открытом конкурсе и их отзыв</w:t>
      </w:r>
    </w:p>
    <w:p w:rsidR="0002665A"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lastRenderedPageBreak/>
        <w:t xml:space="preserve">1.7.1. Участник открытого конкурса вправе изменить или отозвать поданную заявку на участие в открытом конкурсе в любое время до истечения срока подачи заявок на участие в открытом конкурсе. </w:t>
      </w:r>
    </w:p>
    <w:p w:rsidR="0002665A"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1.7.2. Участник открытого конкурса обязан предоставить извещение об изменении или отзыве заявки на участие в открытом конкурсе, подписанное уполномоченным лицом. </w:t>
      </w:r>
    </w:p>
    <w:p w:rsidR="0002665A"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1.7.3. В случае изменения заявки на участие в открытом конкурсе участник открытого конкурса должен оформить новую заявку взамен представленной ранее в соответствии с требованиями настоящей конкурсной документации. </w:t>
      </w:r>
    </w:p>
    <w:p w:rsidR="0002665A"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1.7.4. Никакие изменения не могут быть внесены в заявку на участие в открытом конкурсе после окончания срока подачи заявок на участие в открытом конкурсе. </w:t>
      </w:r>
    </w:p>
    <w:p w:rsidR="0004157B" w:rsidRPr="0004157B" w:rsidRDefault="0004157B" w:rsidP="0004157B">
      <w:pPr>
        <w:spacing w:after="0" w:line="240" w:lineRule="auto"/>
        <w:rPr>
          <w:rFonts w:ascii="Bookman Old Style" w:hAnsi="Bookman Old Style" w:cs="Times New Roman"/>
          <w:sz w:val="20"/>
          <w:szCs w:val="20"/>
        </w:rPr>
      </w:pPr>
    </w:p>
    <w:p w:rsidR="0002665A" w:rsidRPr="0004157B" w:rsidRDefault="008F56B4" w:rsidP="0004157B">
      <w:pPr>
        <w:spacing w:after="0" w:line="240" w:lineRule="auto"/>
        <w:jc w:val="center"/>
        <w:rPr>
          <w:rFonts w:ascii="Bookman Old Style" w:hAnsi="Bookman Old Style" w:cs="Times New Roman"/>
          <w:b/>
          <w:sz w:val="20"/>
          <w:szCs w:val="20"/>
        </w:rPr>
      </w:pPr>
      <w:r w:rsidRPr="0004157B">
        <w:rPr>
          <w:rFonts w:ascii="Bookman Old Style" w:hAnsi="Bookman Old Style" w:cs="Times New Roman"/>
          <w:b/>
          <w:sz w:val="20"/>
          <w:szCs w:val="20"/>
        </w:rPr>
        <w:t>1.8. Недобросовестные действия участника открытого конкурса</w:t>
      </w:r>
    </w:p>
    <w:p w:rsidR="00BC1E84"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1.8.1. К недобросовестным действиям участника открытого конкурса относятся действия, которые выражаются в том, что участник открытого конкурса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заказчиком/организатором. </w:t>
      </w:r>
    </w:p>
    <w:p w:rsidR="0002665A"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1.8.2. В случае установления недобросовестности действий участника открытого конкурса такой участник открытого конкурса может быть отстранен от участия в открытом конкурсе. Информация об этом и мотивы принятого решения указываются в протоколе и сообщаются участнику открытого конкурса.</w:t>
      </w:r>
    </w:p>
    <w:p w:rsidR="0004157B" w:rsidRPr="0004157B" w:rsidRDefault="0004157B" w:rsidP="0004157B">
      <w:pPr>
        <w:spacing w:after="0" w:line="240" w:lineRule="auto"/>
        <w:rPr>
          <w:rFonts w:ascii="Bookman Old Style" w:hAnsi="Bookman Old Style" w:cs="Times New Roman"/>
          <w:sz w:val="20"/>
          <w:szCs w:val="20"/>
        </w:rPr>
      </w:pPr>
    </w:p>
    <w:p w:rsidR="0002665A" w:rsidRPr="0004157B" w:rsidRDefault="008F56B4" w:rsidP="0004157B">
      <w:pPr>
        <w:spacing w:after="0" w:line="240" w:lineRule="auto"/>
        <w:jc w:val="center"/>
        <w:rPr>
          <w:rFonts w:ascii="Bookman Old Style" w:hAnsi="Bookman Old Style" w:cs="Times New Roman"/>
          <w:b/>
          <w:sz w:val="20"/>
          <w:szCs w:val="20"/>
        </w:rPr>
      </w:pPr>
      <w:r w:rsidRPr="0004157B">
        <w:rPr>
          <w:rFonts w:ascii="Bookman Old Style" w:hAnsi="Bookman Old Style" w:cs="Times New Roman"/>
          <w:b/>
          <w:sz w:val="20"/>
          <w:szCs w:val="20"/>
        </w:rPr>
        <w:t>1.9.Обеспечение надлежащего исполнения договора.</w:t>
      </w:r>
    </w:p>
    <w:p w:rsidR="00A864D1"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1.9.1. Обеспечение надлежащего исполнения договора не требуется. </w:t>
      </w:r>
    </w:p>
    <w:p w:rsidR="0004157B" w:rsidRPr="0004157B" w:rsidRDefault="0004157B" w:rsidP="0004157B">
      <w:pPr>
        <w:spacing w:after="0" w:line="240" w:lineRule="auto"/>
        <w:rPr>
          <w:rFonts w:ascii="Bookman Old Style" w:hAnsi="Bookman Old Style" w:cs="Times New Roman"/>
          <w:sz w:val="20"/>
          <w:szCs w:val="20"/>
        </w:rPr>
      </w:pPr>
    </w:p>
    <w:p w:rsidR="00A864D1" w:rsidRPr="0004157B" w:rsidRDefault="008F56B4" w:rsidP="0004157B">
      <w:pPr>
        <w:spacing w:after="0" w:line="240" w:lineRule="auto"/>
        <w:jc w:val="center"/>
        <w:rPr>
          <w:rFonts w:ascii="Bookman Old Style" w:hAnsi="Bookman Old Style" w:cs="Times New Roman"/>
          <w:b/>
          <w:sz w:val="20"/>
          <w:szCs w:val="20"/>
        </w:rPr>
      </w:pPr>
      <w:r w:rsidRPr="0004157B">
        <w:rPr>
          <w:rFonts w:ascii="Bookman Old Style" w:hAnsi="Bookman Old Style" w:cs="Times New Roman"/>
          <w:b/>
          <w:sz w:val="20"/>
          <w:szCs w:val="20"/>
        </w:rPr>
        <w:t>1.10. Заключение договора.</w:t>
      </w:r>
    </w:p>
    <w:p w:rsidR="00BC1E84"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1.10.1.Положения договора (условия оплаты, сроки, цена за единицу товара и т.п.) не могут быть изменены по сравнению с конкурсной документацией и заявкой на участие в открытом конкурсе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w:t>
      </w:r>
    </w:p>
    <w:p w:rsidR="00A864D1"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1.10.2.Процедура согласования итогов открытого конкурса и проекта д</w:t>
      </w:r>
      <w:r w:rsidR="00A864D1" w:rsidRPr="0004157B">
        <w:rPr>
          <w:rFonts w:ascii="Bookman Old Style" w:hAnsi="Bookman Old Style" w:cs="Times New Roman"/>
          <w:sz w:val="20"/>
          <w:szCs w:val="20"/>
        </w:rPr>
        <w:t xml:space="preserve">оговора с победителем: </w:t>
      </w:r>
    </w:p>
    <w:p w:rsidR="00A864D1" w:rsidRPr="0004157B" w:rsidRDefault="00A864D1"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1.10.2.1</w:t>
      </w:r>
      <w:r w:rsidR="008F56B4" w:rsidRPr="0004157B">
        <w:rPr>
          <w:rFonts w:ascii="Bookman Old Style" w:hAnsi="Bookman Old Style" w:cs="Times New Roman"/>
          <w:sz w:val="20"/>
          <w:szCs w:val="20"/>
        </w:rPr>
        <w:t xml:space="preserve">. Участник, признанный победителем настоящего открытого конкурса, должен подписать договор не ранее, чем через 10 (Десять) дней и не позднее чем через 30 (Тридцать) календарных </w:t>
      </w:r>
      <w:r w:rsidRPr="0004157B">
        <w:rPr>
          <w:rFonts w:ascii="Bookman Old Style" w:hAnsi="Bookman Old Style" w:cs="Times New Roman"/>
          <w:sz w:val="20"/>
          <w:szCs w:val="20"/>
        </w:rPr>
        <w:t>дней со дня получения</w:t>
      </w:r>
      <w:r w:rsidR="008F56B4" w:rsidRPr="0004157B">
        <w:rPr>
          <w:rFonts w:ascii="Bookman Old Style" w:hAnsi="Bookman Old Style" w:cs="Times New Roman"/>
          <w:sz w:val="20"/>
          <w:szCs w:val="20"/>
        </w:rPr>
        <w:t xml:space="preserve"> письменного согласования итогов открытого конкурса и проекта договора из </w:t>
      </w:r>
      <w:r w:rsidRPr="0004157B">
        <w:rPr>
          <w:rFonts w:ascii="Bookman Old Style" w:hAnsi="Bookman Old Style" w:cs="Times New Roman"/>
          <w:sz w:val="20"/>
          <w:szCs w:val="20"/>
        </w:rPr>
        <w:t>Комплексного центра восстановительной медицины и реабилитации ООО «Мир Звуков</w:t>
      </w:r>
      <w:r w:rsidR="008F56B4" w:rsidRPr="0004157B">
        <w:rPr>
          <w:rFonts w:ascii="Bookman Old Style" w:hAnsi="Bookman Old Style" w:cs="Times New Roman"/>
          <w:sz w:val="20"/>
          <w:szCs w:val="20"/>
        </w:rPr>
        <w:t xml:space="preserve">». </w:t>
      </w:r>
    </w:p>
    <w:p w:rsidR="00A864D1"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1.10.3.Договор заключается в соответствии с законодательством Российской Федерации. </w:t>
      </w:r>
    </w:p>
    <w:p w:rsidR="00A864D1"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1.10.4.В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на участие в открытом конкурсе которого присвоен второй номер.</w:t>
      </w:r>
    </w:p>
    <w:p w:rsidR="005A2E08"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 1.10.5.В течение срока действия заявки на участие в открытом конкурсе победитель открытого конкурса обязан заключить договор на условиях настоящей конкурсной документации, заявки на участие в открытом конкурсе и финансово-коммерческого предложения победителя. </w:t>
      </w:r>
    </w:p>
    <w:p w:rsidR="005A2E08"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1.10.6.Срок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 1.10.7.До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w:t>
      </w:r>
      <w:r w:rsidR="005A2E08" w:rsidRPr="0004157B">
        <w:rPr>
          <w:rFonts w:ascii="Bookman Old Style" w:hAnsi="Bookman Old Style" w:cs="Times New Roman"/>
          <w:sz w:val="20"/>
          <w:szCs w:val="20"/>
        </w:rPr>
        <w:t xml:space="preserve">а без каких-либо последствий. </w:t>
      </w:r>
    </w:p>
    <w:p w:rsidR="00BD3037" w:rsidRDefault="00BD3037" w:rsidP="0004157B">
      <w:pPr>
        <w:spacing w:after="0" w:line="240" w:lineRule="auto"/>
        <w:jc w:val="both"/>
        <w:rPr>
          <w:rFonts w:ascii="Bookman Old Style" w:hAnsi="Bookman Old Style" w:cs="Times New Roman"/>
          <w:sz w:val="20"/>
          <w:szCs w:val="20"/>
        </w:rPr>
      </w:pPr>
    </w:p>
    <w:p w:rsidR="00BD3037" w:rsidRDefault="00BD3037" w:rsidP="0004157B">
      <w:pPr>
        <w:spacing w:after="0" w:line="240" w:lineRule="auto"/>
        <w:jc w:val="both"/>
        <w:rPr>
          <w:rFonts w:ascii="Bookman Old Style" w:hAnsi="Bookman Old Style" w:cs="Times New Roman"/>
          <w:sz w:val="20"/>
          <w:szCs w:val="20"/>
        </w:rPr>
      </w:pPr>
    </w:p>
    <w:p w:rsidR="00BD3037" w:rsidRDefault="00BD3037" w:rsidP="0004157B">
      <w:pPr>
        <w:spacing w:after="0" w:line="240" w:lineRule="auto"/>
        <w:jc w:val="both"/>
        <w:rPr>
          <w:rFonts w:ascii="Bookman Old Style" w:hAnsi="Bookman Old Style" w:cs="Times New Roman"/>
          <w:sz w:val="20"/>
          <w:szCs w:val="20"/>
        </w:rPr>
      </w:pPr>
    </w:p>
    <w:p w:rsidR="0004157B" w:rsidRPr="0004157B" w:rsidRDefault="0004157B" w:rsidP="0004157B">
      <w:pPr>
        <w:spacing w:after="0" w:line="240" w:lineRule="auto"/>
        <w:jc w:val="both"/>
        <w:rPr>
          <w:rFonts w:ascii="Bookman Old Style" w:hAnsi="Bookman Old Style" w:cs="Times New Roman"/>
          <w:sz w:val="20"/>
          <w:szCs w:val="20"/>
        </w:rPr>
      </w:pPr>
    </w:p>
    <w:p w:rsidR="005A2E08" w:rsidRDefault="008F56B4" w:rsidP="0004157B">
      <w:pPr>
        <w:spacing w:after="0" w:line="240" w:lineRule="auto"/>
        <w:jc w:val="center"/>
        <w:rPr>
          <w:rFonts w:ascii="Bookman Old Style" w:hAnsi="Bookman Old Style" w:cs="Times New Roman"/>
          <w:b/>
          <w:sz w:val="20"/>
          <w:szCs w:val="20"/>
        </w:rPr>
      </w:pPr>
      <w:r w:rsidRPr="0004157B">
        <w:rPr>
          <w:rFonts w:ascii="Bookman Old Style" w:hAnsi="Bookman Old Style" w:cs="Times New Roman"/>
          <w:b/>
          <w:sz w:val="20"/>
          <w:szCs w:val="20"/>
        </w:rPr>
        <w:t>Раздел II. Обязательные и квалификационные требования к участникам открытого конкурса, оценка их заявок на участие в открытом конкурсе</w:t>
      </w:r>
    </w:p>
    <w:p w:rsidR="0004157B" w:rsidRPr="0004157B" w:rsidRDefault="0004157B" w:rsidP="0004157B">
      <w:pPr>
        <w:spacing w:after="0" w:line="240" w:lineRule="auto"/>
        <w:jc w:val="center"/>
        <w:rPr>
          <w:rFonts w:ascii="Bookman Old Style" w:hAnsi="Bookman Old Style" w:cs="Times New Roman"/>
          <w:b/>
          <w:sz w:val="20"/>
          <w:szCs w:val="20"/>
        </w:rPr>
      </w:pPr>
    </w:p>
    <w:p w:rsidR="0004157B" w:rsidRDefault="008F56B4" w:rsidP="0004157B">
      <w:pPr>
        <w:spacing w:after="0" w:line="240" w:lineRule="auto"/>
        <w:jc w:val="center"/>
        <w:rPr>
          <w:rFonts w:ascii="Bookman Old Style" w:hAnsi="Bookman Old Style" w:cs="Times New Roman"/>
          <w:sz w:val="20"/>
          <w:szCs w:val="20"/>
        </w:rPr>
      </w:pPr>
      <w:r w:rsidRPr="0004157B">
        <w:rPr>
          <w:rFonts w:ascii="Bookman Old Style" w:hAnsi="Bookman Old Style" w:cs="Times New Roman"/>
          <w:b/>
          <w:sz w:val="20"/>
          <w:szCs w:val="20"/>
        </w:rPr>
        <w:t>2.1. Обязательные требования:</w:t>
      </w:r>
    </w:p>
    <w:p w:rsidR="005A2E08"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lastRenderedPageBreak/>
        <w:t xml:space="preserve">Участник открытого конкурса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 </w:t>
      </w:r>
    </w:p>
    <w:p w:rsidR="005A2E08"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 </w:t>
      </w:r>
    </w:p>
    <w:p w:rsidR="005A2E08"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б) не находиться в процессе ликвидации; </w:t>
      </w:r>
    </w:p>
    <w:p w:rsidR="005A2E08"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в) не быть признанным несостоятельным (банкротом); </w:t>
      </w:r>
    </w:p>
    <w:p w:rsidR="005A2E08"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г) на его имущество не должен быть наложен арест, экономическая деятельность участника открытого конкурса не должна быть приостановлена. </w:t>
      </w:r>
    </w:p>
    <w:p w:rsidR="0004157B" w:rsidRPr="0004157B" w:rsidRDefault="0004157B" w:rsidP="0004157B">
      <w:pPr>
        <w:spacing w:after="0" w:line="240" w:lineRule="auto"/>
        <w:jc w:val="both"/>
        <w:rPr>
          <w:rFonts w:ascii="Bookman Old Style" w:hAnsi="Bookman Old Style" w:cs="Times New Roman"/>
          <w:sz w:val="20"/>
          <w:szCs w:val="20"/>
        </w:rPr>
      </w:pPr>
    </w:p>
    <w:p w:rsidR="005A2E08" w:rsidRPr="0004157B" w:rsidRDefault="008F56B4" w:rsidP="0004157B">
      <w:pPr>
        <w:spacing w:after="0" w:line="240" w:lineRule="auto"/>
        <w:jc w:val="center"/>
        <w:rPr>
          <w:rFonts w:ascii="Bookman Old Style" w:hAnsi="Bookman Old Style" w:cs="Times New Roman"/>
          <w:b/>
          <w:sz w:val="20"/>
          <w:szCs w:val="20"/>
        </w:rPr>
      </w:pPr>
      <w:r w:rsidRPr="0004157B">
        <w:rPr>
          <w:rFonts w:ascii="Bookman Old Style" w:hAnsi="Bookman Old Style" w:cs="Times New Roman"/>
          <w:b/>
          <w:sz w:val="20"/>
          <w:szCs w:val="20"/>
        </w:rPr>
        <w:t>2.2.Квалификационные требования:</w:t>
      </w:r>
    </w:p>
    <w:p w:rsidR="005A2E08"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Участник открытого конкурса (в том числе все юридические и\или физические лица, выступающие на стороне одного участника открытого конкурса, в совокупности) должен соответствовать квалификационным требованиям конкурсной документации, а именно: </w:t>
      </w:r>
    </w:p>
    <w:p w:rsidR="005A2E08"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а) участник открытого конкурса должен иметь разрешительные документы на право осуществления деятельности, предусмотренной настоящей конкурсной документацией, если наличие таких документов предусмотрено законодательством; </w:t>
      </w:r>
    </w:p>
    <w:p w:rsidR="005A2E08"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б) участник открытого конкурса должен иметь опыт осуществления поставок по предмету открытого конкурса, стоимость которых составляет не менее чем двадцать процентов начальной (максимальной) цены договора (цены лота), установленной в настоящей конкурсной документации; </w:t>
      </w:r>
    </w:p>
    <w:p w:rsidR="005A2E08"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в) участник открытого конкурса должен являться производителем продукции либо обладать правом поставки товаров, предоставленным производителем. </w:t>
      </w:r>
    </w:p>
    <w:p w:rsidR="0004157B" w:rsidRPr="0004157B" w:rsidRDefault="0004157B" w:rsidP="0004157B">
      <w:pPr>
        <w:spacing w:after="0" w:line="240" w:lineRule="auto"/>
        <w:jc w:val="both"/>
        <w:rPr>
          <w:rFonts w:ascii="Bookman Old Style" w:hAnsi="Bookman Old Style" w:cs="Times New Roman"/>
          <w:sz w:val="20"/>
          <w:szCs w:val="20"/>
        </w:rPr>
      </w:pPr>
    </w:p>
    <w:p w:rsidR="005A2E08" w:rsidRPr="0004157B" w:rsidRDefault="008F56B4" w:rsidP="0004157B">
      <w:pPr>
        <w:spacing w:after="0" w:line="240" w:lineRule="auto"/>
        <w:jc w:val="center"/>
        <w:rPr>
          <w:rFonts w:ascii="Bookman Old Style" w:hAnsi="Bookman Old Style" w:cs="Times New Roman"/>
          <w:b/>
          <w:sz w:val="20"/>
          <w:szCs w:val="20"/>
        </w:rPr>
      </w:pPr>
      <w:r w:rsidRPr="0004157B">
        <w:rPr>
          <w:rFonts w:ascii="Bookman Old Style" w:hAnsi="Bookman Old Style" w:cs="Times New Roman"/>
          <w:b/>
          <w:sz w:val="20"/>
          <w:szCs w:val="20"/>
        </w:rPr>
        <w:t>2.3. Участник открытого конкурса в составе заявки на участие в открытом конкурсе, в том числе в подтверждение соответствия обязательным требованиям представляет следующие документы:</w:t>
      </w:r>
    </w:p>
    <w:p w:rsidR="005A2E08"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1) опись представленных документов, заверенную подписью и печатью претендента; </w:t>
      </w:r>
    </w:p>
    <w:p w:rsidR="005A2E08"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2) надлежащим образом оформленные Приложения № 1, 2 к настоящей конкурсной документации;</w:t>
      </w:r>
    </w:p>
    <w:p w:rsidR="005A2E08"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3) копию паспорта (для физических лиц) (предоставляет каждое физическое лицо, выступающее на стороне одного претендента); </w:t>
      </w:r>
    </w:p>
    <w:p w:rsidR="005A2E08"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4)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 открытого конкурса); </w:t>
      </w:r>
    </w:p>
    <w:p w:rsidR="005A2E08"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5)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 </w:t>
      </w:r>
    </w:p>
    <w:p w:rsidR="005A2E08"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6) выписку из Единого государственного реестра юридических лиц или заверенная в установленном порядке копия такой выписки (для юридического лица), выписка из единого государственного реестра индивидуальных предпринимателей или заверенная в установленном порядке копия такой выписки (для индивидуального предпринимателя), которые получены не ранее чем за 1 (Один) месяц до даты размещения на сайте извещения о проведении открытого конкурса; </w:t>
      </w:r>
    </w:p>
    <w:p w:rsidR="005A2E08"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7) протокол/решение или другой документ о назначении должностных лиц, имеющих право действовать от имени участника открытого конкурса, в том числе совершать в установленном порядке сделки от имени участника открытого конкурса, без доверенности (копия, заверенная участником отк</w:t>
      </w:r>
      <w:r w:rsidR="005A2E08" w:rsidRPr="0004157B">
        <w:rPr>
          <w:rFonts w:ascii="Bookman Old Style" w:hAnsi="Bookman Old Style" w:cs="Times New Roman"/>
          <w:sz w:val="20"/>
          <w:szCs w:val="20"/>
        </w:rPr>
        <w:t xml:space="preserve">рытого конкурса); </w:t>
      </w:r>
    </w:p>
    <w:p w:rsidR="005A2E08"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8) доверенность на сотрудника, подписавшего заявку на участие в открытом конкурсе, на право принимать обязательства от имени участника открытого конкурса, в случае отсутствия полномочий по уставу;</w:t>
      </w:r>
    </w:p>
    <w:p w:rsidR="005A2E08"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9) бухгалтерские балансы и отчеты о прибылях и убытках (либо налоговые декларации для лиц, применяющих упрощенную систему налогообложения, с приложением документа, подтверждающего правомерность применения УСН, выданного Федера</w:t>
      </w:r>
      <w:r w:rsidR="005A2E08" w:rsidRPr="0004157B">
        <w:rPr>
          <w:rFonts w:ascii="Bookman Old Style" w:hAnsi="Bookman Old Style" w:cs="Times New Roman"/>
          <w:sz w:val="20"/>
          <w:szCs w:val="20"/>
        </w:rPr>
        <w:t xml:space="preserve">льной налоговой службой) за </w:t>
      </w:r>
      <w:r w:rsidR="00BC1E84">
        <w:rPr>
          <w:rFonts w:ascii="Bookman Old Style" w:hAnsi="Bookman Old Style" w:cs="Times New Roman"/>
          <w:sz w:val="20"/>
          <w:szCs w:val="20"/>
        </w:rPr>
        <w:t xml:space="preserve">предыдущие 3 (три) отчетных года </w:t>
      </w:r>
      <w:r w:rsidRPr="0004157B">
        <w:rPr>
          <w:rFonts w:ascii="Bookman Old Style" w:hAnsi="Bookman Old Style" w:cs="Times New Roman"/>
          <w:sz w:val="20"/>
          <w:szCs w:val="20"/>
        </w:rPr>
        <w:t xml:space="preserve">(копии, заверенные участником открытого конкурса, с отметкой инспекции Федеральной налоговой службы, либо с приложением заверенной участником открытого конкурса копии документа, подтверждающего получение бухгалтерских балансов,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участника открытого конкурса); </w:t>
      </w:r>
    </w:p>
    <w:p w:rsidR="005A2E08"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10) справку об исполнении налогоплательщиком обязанности по уплате налогов, сборов, страховых взносов, пеней и налоговых санкций, выданную не ранее 14 (Четырнадцать) дней со дня размещения извещения о проведении открытого конкурса налоговыми органами по форме Код по КНД 1120101, утвержденной Приказом ФНС России от 21 июля 2014 года № ММВ-7-8/378@ с учетом внесенных в приказ изменений (оригинал, либо </w:t>
      </w:r>
      <w:r w:rsidRPr="0004157B">
        <w:rPr>
          <w:rFonts w:ascii="Bookman Old Style" w:hAnsi="Bookman Old Style" w:cs="Times New Roman"/>
          <w:sz w:val="20"/>
          <w:szCs w:val="20"/>
        </w:rPr>
        <w:lastRenderedPageBreak/>
        <w:t xml:space="preserve">нотариально заверенная копия) (предоставляет каждое юридическое и\или физическое лицо, выступающее на стороне одного участника открытого конкурса. </w:t>
      </w:r>
    </w:p>
    <w:p w:rsidR="0004157B" w:rsidRPr="0004157B" w:rsidRDefault="0004157B" w:rsidP="0004157B">
      <w:pPr>
        <w:spacing w:after="0" w:line="240" w:lineRule="auto"/>
        <w:jc w:val="both"/>
        <w:rPr>
          <w:rFonts w:ascii="Bookman Old Style" w:hAnsi="Bookman Old Style" w:cs="Times New Roman"/>
          <w:sz w:val="20"/>
          <w:szCs w:val="20"/>
        </w:rPr>
      </w:pPr>
    </w:p>
    <w:p w:rsidR="005A2E08" w:rsidRPr="0004157B" w:rsidRDefault="008F56B4" w:rsidP="0004157B">
      <w:pPr>
        <w:spacing w:after="0" w:line="240" w:lineRule="auto"/>
        <w:jc w:val="center"/>
        <w:rPr>
          <w:rFonts w:ascii="Bookman Old Style" w:hAnsi="Bookman Old Style" w:cs="Times New Roman"/>
          <w:b/>
          <w:sz w:val="20"/>
          <w:szCs w:val="20"/>
        </w:rPr>
      </w:pPr>
      <w:r w:rsidRPr="0004157B">
        <w:rPr>
          <w:rFonts w:ascii="Bookman Old Style" w:hAnsi="Bookman Old Style" w:cs="Times New Roman"/>
          <w:b/>
          <w:sz w:val="20"/>
          <w:szCs w:val="20"/>
        </w:rPr>
        <w:t>2.4. В подтверждение соответствия квалификационным требованиям участник открытого конкурса также представляет в составе заявки на участие в открытом конкурсе следующие документы</w:t>
      </w:r>
      <w:r w:rsidR="0004157B">
        <w:rPr>
          <w:rFonts w:ascii="Bookman Old Style" w:hAnsi="Bookman Old Style" w:cs="Times New Roman"/>
          <w:b/>
          <w:sz w:val="20"/>
          <w:szCs w:val="20"/>
        </w:rPr>
        <w:t>.</w:t>
      </w:r>
    </w:p>
    <w:p w:rsidR="005A2E08" w:rsidRPr="0004157B" w:rsidRDefault="008F56B4" w:rsidP="0004157B">
      <w:pPr>
        <w:spacing w:after="0" w:line="240" w:lineRule="auto"/>
        <w:jc w:val="both"/>
        <w:rPr>
          <w:rFonts w:ascii="Bookman Old Style" w:hAnsi="Bookman Old Style" w:cs="Times New Roman"/>
          <w:b/>
          <w:sz w:val="20"/>
          <w:szCs w:val="20"/>
        </w:rPr>
      </w:pPr>
      <w:r w:rsidRPr="0004157B">
        <w:rPr>
          <w:rFonts w:ascii="Bookman Old Style" w:hAnsi="Bookman Old Style" w:cs="Times New Roman"/>
          <w:b/>
          <w:sz w:val="20"/>
          <w:szCs w:val="20"/>
        </w:rPr>
        <w:t xml:space="preserve">1) В подтверждение наличия разрешительных документов: </w:t>
      </w:r>
    </w:p>
    <w:p w:rsidR="005A2E08"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 лицензии на право осуществления деятельности по предмету открытого конкурса (нотариально заверенные копии); </w:t>
      </w:r>
    </w:p>
    <w:p w:rsidR="005A2E08" w:rsidRPr="0004157B" w:rsidRDefault="008F56B4" w:rsidP="0004157B">
      <w:pPr>
        <w:spacing w:after="0" w:line="240" w:lineRule="auto"/>
        <w:jc w:val="both"/>
        <w:rPr>
          <w:rFonts w:ascii="Bookman Old Style" w:hAnsi="Bookman Old Style" w:cs="Times New Roman"/>
          <w:b/>
          <w:sz w:val="20"/>
          <w:szCs w:val="20"/>
        </w:rPr>
      </w:pPr>
      <w:r w:rsidRPr="0004157B">
        <w:rPr>
          <w:rFonts w:ascii="Bookman Old Style" w:hAnsi="Bookman Old Style" w:cs="Times New Roman"/>
          <w:b/>
          <w:sz w:val="20"/>
          <w:szCs w:val="20"/>
        </w:rPr>
        <w:t xml:space="preserve">2) В подтверждение опыта поставки товаров: </w:t>
      </w:r>
    </w:p>
    <w:p w:rsidR="005A2E08"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 документ по форме Приложения № 4 к настоящей конкурсной документации о наличии опыта по предмету открытого конкурса; </w:t>
      </w:r>
    </w:p>
    <w:p w:rsidR="005A2E08" w:rsidRPr="0004157B" w:rsidRDefault="008F56B4" w:rsidP="0004157B">
      <w:pPr>
        <w:spacing w:after="0" w:line="240" w:lineRule="auto"/>
        <w:jc w:val="both"/>
        <w:rPr>
          <w:rFonts w:ascii="Bookman Old Style" w:hAnsi="Bookman Old Style" w:cs="Times New Roman"/>
          <w:b/>
          <w:sz w:val="20"/>
          <w:szCs w:val="20"/>
        </w:rPr>
      </w:pPr>
      <w:r w:rsidRPr="0004157B">
        <w:rPr>
          <w:rFonts w:ascii="Bookman Old Style" w:hAnsi="Bookman Old Style" w:cs="Times New Roman"/>
          <w:b/>
          <w:sz w:val="20"/>
          <w:szCs w:val="20"/>
        </w:rPr>
        <w:t xml:space="preserve">3) В подтверждение того, что участник открытого конкурса обладает правом поставки товаров, предоставленным производителем: </w:t>
      </w:r>
    </w:p>
    <w:p w:rsidR="005A2E08"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(копия, заверенная участником открытого конкурса).</w:t>
      </w:r>
    </w:p>
    <w:p w:rsidR="005A2E08" w:rsidRPr="0004157B" w:rsidRDefault="008F56B4" w:rsidP="0004157B">
      <w:pPr>
        <w:spacing w:after="0" w:line="240" w:lineRule="auto"/>
        <w:jc w:val="both"/>
        <w:rPr>
          <w:rFonts w:ascii="Bookman Old Style" w:hAnsi="Bookman Old Style" w:cs="Times New Roman"/>
          <w:b/>
          <w:sz w:val="20"/>
          <w:szCs w:val="20"/>
        </w:rPr>
      </w:pPr>
      <w:r w:rsidRPr="0004157B">
        <w:rPr>
          <w:rFonts w:ascii="Bookman Old Style" w:hAnsi="Bookman Old Style" w:cs="Times New Roman"/>
          <w:b/>
          <w:sz w:val="20"/>
          <w:szCs w:val="20"/>
        </w:rPr>
        <w:t xml:space="preserve"> 4) В подтверждение соответствия поставляемой продукции требованиям технического задания: </w:t>
      </w:r>
    </w:p>
    <w:p w:rsidR="005A2E08" w:rsidRPr="0004157B"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 сертификаты соответствия Госстандарта РФ (копии, заверенные претендентом); - регистрационные удостоверения МЗ РФ (копии, заверенные претендентом). </w:t>
      </w:r>
    </w:p>
    <w:p w:rsidR="005A2E08" w:rsidRDefault="008F56B4" w:rsidP="0004157B">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2.5. Документы, подлежащие нотариальному заверению (заверению ИФНС), должны быть заверены не ранее чем за 30 (Тридцать) дней до дня размещения извещения о проведении открытого конкурса. </w:t>
      </w:r>
    </w:p>
    <w:p w:rsidR="0004157B" w:rsidRPr="0004157B" w:rsidRDefault="0004157B" w:rsidP="0004157B">
      <w:pPr>
        <w:spacing w:after="0" w:line="240" w:lineRule="auto"/>
        <w:rPr>
          <w:rFonts w:ascii="Bookman Old Style" w:hAnsi="Bookman Old Style" w:cs="Times New Roman"/>
          <w:sz w:val="20"/>
          <w:szCs w:val="20"/>
        </w:rPr>
      </w:pPr>
    </w:p>
    <w:p w:rsidR="005A2E08" w:rsidRPr="0004157B" w:rsidRDefault="008F56B4" w:rsidP="0004157B">
      <w:pPr>
        <w:spacing w:after="0" w:line="240" w:lineRule="auto"/>
        <w:jc w:val="center"/>
        <w:rPr>
          <w:rFonts w:ascii="Bookman Old Style" w:hAnsi="Bookman Old Style" w:cs="Times New Roman"/>
          <w:b/>
          <w:sz w:val="20"/>
          <w:szCs w:val="20"/>
        </w:rPr>
      </w:pPr>
      <w:r w:rsidRPr="0004157B">
        <w:rPr>
          <w:rFonts w:ascii="Bookman Old Style" w:hAnsi="Bookman Old Style" w:cs="Times New Roman"/>
          <w:b/>
          <w:sz w:val="20"/>
          <w:szCs w:val="20"/>
        </w:rPr>
        <w:t>2.6. Вскрытие заявок на участие в открытом конкурсе</w:t>
      </w:r>
    </w:p>
    <w:p w:rsidR="007B29AD"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2.6.1. По окончании срока подачи заявок на участие в открытом конкурсе для участия в открытом конкурсе представленные конверты с заявками на участие в открытом конкурсе вскрываются в 11-00 часов москов</w:t>
      </w:r>
      <w:r w:rsidR="00822FF8">
        <w:rPr>
          <w:rFonts w:ascii="Bookman Old Style" w:hAnsi="Bookman Old Style" w:cs="Times New Roman"/>
          <w:sz w:val="20"/>
          <w:szCs w:val="20"/>
        </w:rPr>
        <w:t>ского времени «06</w:t>
      </w:r>
      <w:r w:rsidR="007B29AD" w:rsidRPr="0004157B">
        <w:rPr>
          <w:rFonts w:ascii="Bookman Old Style" w:hAnsi="Bookman Old Style" w:cs="Times New Roman"/>
          <w:sz w:val="20"/>
          <w:szCs w:val="20"/>
        </w:rPr>
        <w:t xml:space="preserve">» </w:t>
      </w:r>
      <w:r w:rsidR="00822FF8">
        <w:rPr>
          <w:rFonts w:ascii="Bookman Old Style" w:hAnsi="Bookman Old Style" w:cs="Times New Roman"/>
          <w:sz w:val="20"/>
          <w:szCs w:val="20"/>
        </w:rPr>
        <w:t>феврал</w:t>
      </w:r>
      <w:r w:rsidR="003E145E">
        <w:rPr>
          <w:rFonts w:ascii="Bookman Old Style" w:hAnsi="Bookman Old Style" w:cs="Times New Roman"/>
          <w:sz w:val="20"/>
          <w:szCs w:val="20"/>
        </w:rPr>
        <w:t>я 2019</w:t>
      </w:r>
      <w:r w:rsidRPr="0004157B">
        <w:rPr>
          <w:rFonts w:ascii="Bookman Old Style" w:hAnsi="Bookman Old Style" w:cs="Times New Roman"/>
          <w:sz w:val="20"/>
          <w:szCs w:val="20"/>
        </w:rPr>
        <w:t xml:space="preserve"> г. по адресу: </w:t>
      </w:r>
      <w:r w:rsidR="007B29AD" w:rsidRPr="0004157B">
        <w:rPr>
          <w:rFonts w:ascii="Bookman Old Style" w:hAnsi="Bookman Old Style" w:cs="Times New Roman"/>
          <w:sz w:val="20"/>
          <w:szCs w:val="20"/>
        </w:rPr>
        <w:t>143005. МО, г. Одинцово, ул. Вокзальная д. 45А</w:t>
      </w:r>
      <w:r w:rsidRPr="0004157B">
        <w:rPr>
          <w:rFonts w:ascii="Bookman Old Style" w:hAnsi="Bookman Old Style" w:cs="Times New Roman"/>
          <w:sz w:val="20"/>
          <w:szCs w:val="20"/>
        </w:rPr>
        <w:t>.</w:t>
      </w:r>
    </w:p>
    <w:p w:rsidR="007B29AD"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 2.6.2. Представители участников, подавших конкурсные заявки для участия в процедуре вскрытия конвертов с конкурсными заявками, должны иметь при себе доверенность на пр</w:t>
      </w:r>
      <w:r w:rsidR="007B29AD" w:rsidRPr="0004157B">
        <w:rPr>
          <w:rFonts w:ascii="Bookman Old Style" w:hAnsi="Bookman Old Style" w:cs="Times New Roman"/>
          <w:sz w:val="20"/>
          <w:szCs w:val="20"/>
        </w:rPr>
        <w:t>аво</w:t>
      </w:r>
      <w:r w:rsidRPr="0004157B">
        <w:rPr>
          <w:rFonts w:ascii="Bookman Old Style" w:hAnsi="Bookman Old Style" w:cs="Times New Roman"/>
          <w:sz w:val="20"/>
          <w:szCs w:val="20"/>
        </w:rPr>
        <w:t xml:space="preserve">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её наличии) участника. Представитель участника должен иметь при себе паспорт.</w:t>
      </w:r>
    </w:p>
    <w:p w:rsidR="007B29AD"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 2.6.3. Заказчиком оформляется протокол вскрытия конвертов с заявками на участие в открытом конкурсе, в котором отражается информация о наличии заявок на участие в открытом конкурсе. В протоколе вскрытия конвертов с заявками на участие в открытом конкурсе не указывается информация об их содержании или рассмотрении по существу. </w:t>
      </w:r>
    </w:p>
    <w:p w:rsidR="007B29AD"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2.6.4. Протокол вскрытия заявок на участие в открытом конкурсе размещается на официальном сайте и/или в СМИ не позднее 3 (Трех) дней с даты его подписания. </w:t>
      </w:r>
    </w:p>
    <w:p w:rsidR="0004157B" w:rsidRPr="0004157B" w:rsidRDefault="0004157B" w:rsidP="0004157B">
      <w:pPr>
        <w:spacing w:after="0" w:line="240" w:lineRule="auto"/>
        <w:rPr>
          <w:rFonts w:ascii="Bookman Old Style" w:hAnsi="Bookman Old Style" w:cs="Times New Roman"/>
          <w:sz w:val="20"/>
          <w:szCs w:val="20"/>
        </w:rPr>
      </w:pPr>
    </w:p>
    <w:p w:rsidR="007B29AD" w:rsidRPr="0004157B" w:rsidRDefault="008F56B4" w:rsidP="0004157B">
      <w:pPr>
        <w:spacing w:after="0" w:line="240" w:lineRule="auto"/>
        <w:jc w:val="center"/>
        <w:rPr>
          <w:rFonts w:ascii="Bookman Old Style" w:hAnsi="Bookman Old Style" w:cs="Times New Roman"/>
          <w:b/>
          <w:sz w:val="20"/>
          <w:szCs w:val="20"/>
        </w:rPr>
      </w:pPr>
      <w:r w:rsidRPr="0004157B">
        <w:rPr>
          <w:rFonts w:ascii="Bookman Old Style" w:hAnsi="Bookman Old Style" w:cs="Times New Roman"/>
          <w:b/>
          <w:sz w:val="20"/>
          <w:szCs w:val="20"/>
        </w:rPr>
        <w:t>2.7. Рассмотрение заявок на участие в открытом конкурсе и изучение квалификации участников открытого конкурса</w:t>
      </w:r>
    </w:p>
    <w:p w:rsidR="007B29AD"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2.7.1. Рассмотрение конкурсных заявок осуществляется в 11:</w:t>
      </w:r>
      <w:r w:rsidR="007B29AD" w:rsidRPr="0004157B">
        <w:rPr>
          <w:rFonts w:ascii="Bookman Old Style" w:hAnsi="Bookman Old Style" w:cs="Times New Roman"/>
          <w:sz w:val="20"/>
          <w:szCs w:val="20"/>
        </w:rPr>
        <w:t>3</w:t>
      </w:r>
      <w:r w:rsidR="00235FF9">
        <w:rPr>
          <w:rFonts w:ascii="Bookman Old Style" w:hAnsi="Bookman Old Style" w:cs="Times New Roman"/>
          <w:sz w:val="20"/>
          <w:szCs w:val="20"/>
        </w:rPr>
        <w:t>0 часов московского времени «06</w:t>
      </w:r>
      <w:r w:rsidR="007B29AD" w:rsidRPr="0004157B">
        <w:rPr>
          <w:rFonts w:ascii="Bookman Old Style" w:hAnsi="Bookman Old Style" w:cs="Times New Roman"/>
          <w:sz w:val="20"/>
          <w:szCs w:val="20"/>
        </w:rPr>
        <w:t xml:space="preserve">» </w:t>
      </w:r>
      <w:r w:rsidR="00235FF9">
        <w:rPr>
          <w:rFonts w:ascii="Bookman Old Style" w:hAnsi="Bookman Old Style" w:cs="Times New Roman"/>
          <w:sz w:val="20"/>
          <w:szCs w:val="20"/>
        </w:rPr>
        <w:t>феврал</w:t>
      </w:r>
      <w:r w:rsidR="003E145E">
        <w:rPr>
          <w:rFonts w:ascii="Bookman Old Style" w:hAnsi="Bookman Old Style" w:cs="Times New Roman"/>
          <w:sz w:val="20"/>
          <w:szCs w:val="20"/>
        </w:rPr>
        <w:t>я 2019</w:t>
      </w:r>
      <w:r w:rsidRPr="0004157B">
        <w:rPr>
          <w:rFonts w:ascii="Bookman Old Style" w:hAnsi="Bookman Old Style" w:cs="Times New Roman"/>
          <w:sz w:val="20"/>
          <w:szCs w:val="20"/>
        </w:rPr>
        <w:t xml:space="preserve"> г. по адресу: </w:t>
      </w:r>
      <w:r w:rsidR="007B29AD" w:rsidRPr="0004157B">
        <w:rPr>
          <w:rFonts w:ascii="Bookman Old Style" w:hAnsi="Bookman Old Style" w:cs="Times New Roman"/>
          <w:sz w:val="20"/>
          <w:szCs w:val="20"/>
        </w:rPr>
        <w:t>143005. МО, г. Одинцово, ул. Вокзальная д. 45А.</w:t>
      </w:r>
      <w:r w:rsidRPr="0004157B">
        <w:rPr>
          <w:rFonts w:ascii="Bookman Old Style" w:hAnsi="Bookman Old Style" w:cs="Times New Roman"/>
          <w:sz w:val="20"/>
          <w:szCs w:val="20"/>
        </w:rPr>
        <w:t xml:space="preserve">, в срок, не превышающий 3 (Трех) рабочих дней с даты вскрытия конвертов с заявками. Заявка на участие в открытом конкурсе рассматривается на соответствие требованиям, изложенным в настоящей конкурсной документации, на основании представленных в составе заявок на участие в открытом конкурсе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 </w:t>
      </w:r>
    </w:p>
    <w:p w:rsidR="007B29AD"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2.7.2. До истечения срока действия заявки на участие в открытом конкурсе участнику может быть предложено продлить срок действия заявки на участие в открытом конкурсе. Участники открытого конкурса вправе отклонить такое предложение. В случае отказа участника открытого конкурса от продления срока действия заявки, а заявка отклоняется от участия в открытом конкурсе. </w:t>
      </w:r>
    </w:p>
    <w:p w:rsidR="007B29AD"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2.7.3. Заявка участника открытого конкурса может быть отклонена при наличии прос</w:t>
      </w:r>
      <w:r w:rsidR="007B29AD" w:rsidRPr="0004157B">
        <w:rPr>
          <w:rFonts w:ascii="Bookman Old Style" w:hAnsi="Bookman Old Style" w:cs="Times New Roman"/>
          <w:sz w:val="20"/>
          <w:szCs w:val="20"/>
        </w:rPr>
        <w:t>роченной задолженности перед</w:t>
      </w:r>
      <w:r w:rsidR="00BC1E84">
        <w:rPr>
          <w:rFonts w:ascii="Bookman Old Style" w:hAnsi="Bookman Old Style" w:cs="Times New Roman"/>
          <w:sz w:val="20"/>
          <w:szCs w:val="20"/>
        </w:rPr>
        <w:t xml:space="preserve"> Заказчиком</w:t>
      </w:r>
      <w:r w:rsidRPr="0004157B">
        <w:rPr>
          <w:rFonts w:ascii="Bookman Old Style" w:hAnsi="Bookman Old Style" w:cs="Times New Roman"/>
          <w:sz w:val="20"/>
          <w:szCs w:val="20"/>
        </w:rPr>
        <w:t xml:space="preserve"> за последние три года, предшествующие дате проведения открытого конкурса, в случае нев</w:t>
      </w:r>
      <w:r w:rsidR="007B29AD" w:rsidRPr="0004157B">
        <w:rPr>
          <w:rFonts w:ascii="Bookman Old Style" w:hAnsi="Bookman Old Style" w:cs="Times New Roman"/>
          <w:sz w:val="20"/>
          <w:szCs w:val="20"/>
        </w:rPr>
        <w:t>ыполнения обязательств перед</w:t>
      </w:r>
      <w:r w:rsidR="00BC1E84">
        <w:rPr>
          <w:rFonts w:ascii="Bookman Old Style" w:hAnsi="Bookman Old Style" w:cs="Times New Roman"/>
          <w:sz w:val="20"/>
          <w:szCs w:val="20"/>
        </w:rPr>
        <w:t xml:space="preserve"> </w:t>
      </w:r>
      <w:r w:rsidR="00BC1E84">
        <w:rPr>
          <w:rFonts w:ascii="Bookman Old Style" w:hAnsi="Bookman Old Style" w:cs="Times New Roman"/>
          <w:sz w:val="20"/>
          <w:szCs w:val="20"/>
        </w:rPr>
        <w:lastRenderedPageBreak/>
        <w:t>Заказчиком</w:t>
      </w:r>
      <w:r w:rsidR="007B29AD" w:rsidRPr="0004157B">
        <w:rPr>
          <w:rFonts w:ascii="Bookman Old Style" w:hAnsi="Bookman Old Style" w:cs="Times New Roman"/>
          <w:sz w:val="20"/>
          <w:szCs w:val="20"/>
        </w:rPr>
        <w:t xml:space="preserve">, причинения вреда имуществу </w:t>
      </w:r>
      <w:r w:rsidR="00BC1E84">
        <w:rPr>
          <w:rFonts w:ascii="Bookman Old Style" w:hAnsi="Bookman Old Style" w:cs="Times New Roman"/>
          <w:sz w:val="20"/>
          <w:szCs w:val="20"/>
        </w:rPr>
        <w:t>Заказчика</w:t>
      </w:r>
      <w:r w:rsidRPr="0004157B">
        <w:rPr>
          <w:rFonts w:ascii="Bookman Old Style" w:hAnsi="Bookman Old Style" w:cs="Times New Roman"/>
          <w:sz w:val="20"/>
          <w:szCs w:val="20"/>
        </w:rPr>
        <w:t xml:space="preserve"> в размере не менее 25 (Двадцати пяти) процентов начальной (максимальной) цены договора. Наличие просроченной задолженности, неис</w:t>
      </w:r>
      <w:r w:rsidR="007B29AD" w:rsidRPr="0004157B">
        <w:rPr>
          <w:rFonts w:ascii="Bookman Old Style" w:hAnsi="Bookman Old Style" w:cs="Times New Roman"/>
          <w:sz w:val="20"/>
          <w:szCs w:val="20"/>
        </w:rPr>
        <w:t>полненных обязательств перед</w:t>
      </w:r>
      <w:r w:rsidR="00BC1E84">
        <w:rPr>
          <w:rFonts w:ascii="Bookman Old Style" w:hAnsi="Bookman Old Style" w:cs="Times New Roman"/>
          <w:sz w:val="20"/>
          <w:szCs w:val="20"/>
        </w:rPr>
        <w:t xml:space="preserve"> Заказчиком</w:t>
      </w:r>
      <w:r w:rsidR="007B29AD" w:rsidRPr="0004157B">
        <w:rPr>
          <w:rFonts w:ascii="Bookman Old Style" w:hAnsi="Bookman Old Style" w:cs="Times New Roman"/>
          <w:sz w:val="20"/>
          <w:szCs w:val="20"/>
        </w:rPr>
        <w:t>, причинение вреда имуществу</w:t>
      </w:r>
      <w:r w:rsidR="00BC1E84">
        <w:rPr>
          <w:rFonts w:ascii="Bookman Old Style" w:hAnsi="Bookman Old Style" w:cs="Times New Roman"/>
          <w:sz w:val="20"/>
          <w:szCs w:val="20"/>
        </w:rPr>
        <w:t xml:space="preserve"> Заказчика</w:t>
      </w:r>
      <w:r w:rsidRPr="0004157B">
        <w:rPr>
          <w:rFonts w:ascii="Bookman Old Style" w:hAnsi="Bookman Old Style" w:cs="Times New Roman"/>
          <w:sz w:val="20"/>
          <w:szCs w:val="20"/>
        </w:rPr>
        <w:t xml:space="preserve"> должно быть подтверждено решением суда или документом, подтверждающим факт наличия задолженности, неисполнения обязательств</w:t>
      </w:r>
      <w:r w:rsidR="007B29AD" w:rsidRPr="0004157B">
        <w:rPr>
          <w:rFonts w:ascii="Bookman Old Style" w:hAnsi="Bookman Old Style" w:cs="Times New Roman"/>
          <w:sz w:val="20"/>
          <w:szCs w:val="20"/>
        </w:rPr>
        <w:t>, причинения вреда имуществу</w:t>
      </w:r>
      <w:r w:rsidR="00BC1E84">
        <w:rPr>
          <w:rFonts w:ascii="Bookman Old Style" w:hAnsi="Bookman Old Style" w:cs="Times New Roman"/>
          <w:sz w:val="20"/>
          <w:szCs w:val="20"/>
        </w:rPr>
        <w:t xml:space="preserve"> Заказчика</w:t>
      </w:r>
      <w:r w:rsidRPr="0004157B">
        <w:rPr>
          <w:rFonts w:ascii="Bookman Old Style" w:hAnsi="Bookman Old Style" w:cs="Times New Roman"/>
          <w:sz w:val="20"/>
          <w:szCs w:val="20"/>
        </w:rPr>
        <w:t xml:space="preserve">. </w:t>
      </w:r>
    </w:p>
    <w:p w:rsidR="007B29AD"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2.7.4.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работ, услуг, предлагаемых в соответствии с заявкой участника, предъявляемым требованиям, изложенным в конкурсной документации. При этом не допускается изменение заявок участников открытого конкурса. Информация о направлении запроса с изложением его сути размещается в соответствии с требованиями пункта 1.1.7 в течение 3 (Трех) календарных дней с даты направления запроса без указания наименования участника. 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документации, заявка участника открытого конкурса отклоняется. </w:t>
      </w:r>
    </w:p>
    <w:p w:rsidR="007B29AD"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2.7.5. 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конкурсной документации, но имеет не минимальную цену. </w:t>
      </w:r>
    </w:p>
    <w:p w:rsidR="007B29AD"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2.7.6. Указание участником открытого конкурса недостоверных сведений в заявке на участие в открытом конкурсе может служить основанием для отклонения такой заявки. </w:t>
      </w:r>
    </w:p>
    <w:p w:rsidR="007B29AD"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2.7.7. Информация относительно процесса изучения, оценки и сопоставления заявок на участие в открытом конкурсе, определения победителей открытого конкурса не подлежит разглашению участникам открытого конкурса Попытки участников открытого конкурса получить такую информацию до размещения протоколов согласно требованиям пункта 1.1.7 настоящей конкурсной документации, служат основанием для отклонения заявок на участие в открытом конкурсе таких участников. </w:t>
      </w:r>
    </w:p>
    <w:p w:rsidR="007B29AD"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2.7.8. Наличие в реестрах недобросовестных поставщиков, предусмотренных Положением «О порядке размещения заказов на закупку товаров, выполнение работ, оказание услуг для осуществления основных видов деятельности </w:t>
      </w:r>
      <w:r w:rsidR="007B29AD" w:rsidRPr="0004157B">
        <w:rPr>
          <w:rFonts w:ascii="Bookman Old Style" w:hAnsi="Bookman Old Style" w:cs="Times New Roman"/>
          <w:sz w:val="20"/>
          <w:szCs w:val="20"/>
        </w:rPr>
        <w:t>Комплексного центра восстановительной медицины и реабилитации ОО «Мир Звуков</w:t>
      </w:r>
      <w:r w:rsidRPr="0004157B">
        <w:rPr>
          <w:rFonts w:ascii="Bookman Old Style" w:hAnsi="Bookman Old Style" w:cs="Times New Roman"/>
          <w:sz w:val="20"/>
          <w:szCs w:val="20"/>
        </w:rPr>
        <w:t xml:space="preserve">» сведений об участниках (каждом из физических и/или юридических лиц, выступающих на стороне участника) может являться основанием для отклонения заявки такого участника. </w:t>
      </w:r>
    </w:p>
    <w:p w:rsidR="007B29AD"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2.7.9. Участник открытого конкурса также не допускается к участию в открытом конкурсе в случае: 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товарах, работах, услугах, на закупку которых размещается заказ, не соответствующей действительности;</w:t>
      </w:r>
    </w:p>
    <w:p w:rsidR="007B29AD"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2) несоответствия участника открытого конкурса предусмотренным конкурсной документацией требованиям; </w:t>
      </w:r>
    </w:p>
    <w:p w:rsidR="007B29AD"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3) несоответствия заявки на участие в открытом конкурсе требованиям конкурсной документации, в том числе если: заявка на участие в открытом конкурсе не соответствует форме, установленной конкурсной документацией, не содержит документов, иной информации согласно требованиям конкурсной документации; документы не оформлены и\или не подписаны должным образом (в соответствии с требованиями конкурсной документации); предложение о цене договора превышает начальную цену договора (если такая цена установлена); </w:t>
      </w:r>
    </w:p>
    <w:p w:rsidR="007B29AD"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4) отказа участника открытого конкурса от продления срока действия заявки.</w:t>
      </w:r>
    </w:p>
    <w:p w:rsidR="007B29AD"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2.7.10. Если в заявке на участие в открытом конкурсе имеются расхождения между обозначением сумм словами и цифрами, то к рассмотрению принимается сумма, указанная словами. </w:t>
      </w:r>
    </w:p>
    <w:p w:rsidR="007B29AD"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2.7.11. Если в заявке на участие в открытом конкурсе имеются арифметические ошибки, участнику открытого конкурса может быть направлен запрос об уточнении у участника открытого конкурса цены договора при условии сохранения единичных расценок. </w:t>
      </w:r>
    </w:p>
    <w:p w:rsidR="007B29AD"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2.7.12. Участники открытого конкурса и их представители не вправе участвовать в рассмотрении заявок на участие в открытом конкурсе и в изучении квалификации участников открытого конкурса. </w:t>
      </w:r>
    </w:p>
    <w:p w:rsidR="007B29AD" w:rsidRDefault="007B29AD"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2.7.13.</w:t>
      </w:r>
      <w:r w:rsidR="00BC1E84">
        <w:rPr>
          <w:rFonts w:ascii="Bookman Old Style" w:hAnsi="Bookman Old Style" w:cs="Times New Roman"/>
          <w:sz w:val="20"/>
          <w:szCs w:val="20"/>
        </w:rPr>
        <w:t xml:space="preserve"> Заказчик</w:t>
      </w:r>
      <w:r w:rsidR="008F56B4" w:rsidRPr="0004157B">
        <w:rPr>
          <w:rFonts w:ascii="Bookman Old Style" w:hAnsi="Bookman Old Style" w:cs="Times New Roman"/>
          <w:sz w:val="20"/>
          <w:szCs w:val="20"/>
        </w:rPr>
        <w:t xml:space="preserve"> вправе продлить срок рассмотрения и оценки конкурсных заявок, срок подведения итогов конкурса, но не более, чем на 20 (Двад</w:t>
      </w:r>
      <w:r w:rsidRPr="0004157B">
        <w:rPr>
          <w:rFonts w:ascii="Bookman Old Style" w:hAnsi="Bookman Old Style" w:cs="Times New Roman"/>
          <w:sz w:val="20"/>
          <w:szCs w:val="20"/>
        </w:rPr>
        <w:t>цать) рабочих дней, при этом</w:t>
      </w:r>
      <w:r w:rsidR="00BC1E84">
        <w:rPr>
          <w:rFonts w:ascii="Bookman Old Style" w:hAnsi="Bookman Old Style" w:cs="Times New Roman"/>
          <w:sz w:val="20"/>
          <w:szCs w:val="20"/>
        </w:rPr>
        <w:t xml:space="preserve"> Заказчик</w:t>
      </w:r>
      <w:r w:rsidR="008F56B4" w:rsidRPr="0004157B">
        <w:rPr>
          <w:rFonts w:ascii="Bookman Old Style" w:hAnsi="Bookman Old Style" w:cs="Times New Roman"/>
          <w:sz w:val="20"/>
          <w:szCs w:val="20"/>
        </w:rPr>
        <w:t xml:space="preserve"> размещает соответствующее уведомление на официальном сайте и/или в СМИ в течение 3 (Трех) дней с даты принятия решения о продлении срока рассмотрения и оценки конкурсных заявок. </w:t>
      </w:r>
    </w:p>
    <w:p w:rsidR="00542DD4" w:rsidRPr="0004157B" w:rsidRDefault="00542DD4" w:rsidP="00542DD4">
      <w:pPr>
        <w:spacing w:after="0" w:line="240" w:lineRule="auto"/>
        <w:jc w:val="both"/>
        <w:rPr>
          <w:rFonts w:ascii="Bookman Old Style" w:hAnsi="Bookman Old Style" w:cs="Times New Roman"/>
          <w:sz w:val="20"/>
          <w:szCs w:val="20"/>
        </w:rPr>
      </w:pPr>
    </w:p>
    <w:p w:rsidR="007B29AD" w:rsidRPr="0004157B" w:rsidRDefault="008F56B4" w:rsidP="00542DD4">
      <w:pPr>
        <w:spacing w:after="0" w:line="240" w:lineRule="auto"/>
        <w:jc w:val="center"/>
        <w:rPr>
          <w:rFonts w:ascii="Bookman Old Style" w:hAnsi="Bookman Old Style" w:cs="Times New Roman"/>
          <w:b/>
          <w:sz w:val="20"/>
          <w:szCs w:val="20"/>
        </w:rPr>
      </w:pPr>
      <w:r w:rsidRPr="0004157B">
        <w:rPr>
          <w:rFonts w:ascii="Bookman Old Style" w:hAnsi="Bookman Old Style" w:cs="Times New Roman"/>
          <w:b/>
          <w:sz w:val="20"/>
          <w:szCs w:val="20"/>
        </w:rPr>
        <w:t>2.8. Порядок оценки и сопоставления заявок на участие в открытом конкурсе</w:t>
      </w:r>
    </w:p>
    <w:p w:rsidR="007B29AD"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lastRenderedPageBreak/>
        <w:t>2.8.1. Победитель открытого конкурса определяется по итогам оценки заявок на участие в открытом конкурсе, соответствующих требованиям настоящей конкурсной документации.</w:t>
      </w:r>
    </w:p>
    <w:p w:rsidR="007B29AD"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2.8.2. При сопоставлении заявок на участие в открытом конкурсе и определении победителя открытого конкурса о</w:t>
      </w:r>
      <w:r w:rsidR="007B29AD" w:rsidRPr="0004157B">
        <w:rPr>
          <w:rFonts w:ascii="Bookman Old Style" w:hAnsi="Bookman Old Style" w:cs="Times New Roman"/>
          <w:sz w:val="20"/>
          <w:szCs w:val="20"/>
        </w:rPr>
        <w:t>цениваются:</w:t>
      </w:r>
    </w:p>
    <w:p w:rsidR="00431905" w:rsidRPr="0004157B" w:rsidRDefault="007B29AD"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 - цена договора.</w:t>
      </w:r>
    </w:p>
    <w:p w:rsidR="00431905" w:rsidRPr="0004157B" w:rsidRDefault="007B29AD"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 </w:t>
      </w:r>
      <w:r w:rsidR="008F56B4" w:rsidRPr="0004157B">
        <w:rPr>
          <w:rFonts w:ascii="Bookman Old Style" w:hAnsi="Bookman Old Style" w:cs="Times New Roman"/>
          <w:sz w:val="20"/>
          <w:szCs w:val="20"/>
        </w:rPr>
        <w:t xml:space="preserve">- условия исполнения договора, предложенные участником открытого конкурса </w:t>
      </w:r>
    </w:p>
    <w:p w:rsidR="007B29AD"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При оценке конкурсных заявок по критерию «цена договора» сопоставляются предложения участников по цене с учетом НДС. </w:t>
      </w:r>
    </w:p>
    <w:p w:rsidR="00431905"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2.8.3. Победителем признается участник, заявке которого присвоен первый порядковый номер. </w:t>
      </w:r>
    </w:p>
    <w:p w:rsidR="00431905"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2.8.4. Участники или их представители не могут участвовать в оценке и сопоставлении заявок на участие в открытом конкурсе. </w:t>
      </w:r>
    </w:p>
    <w:p w:rsidR="00431905"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2.8.5. По итогам рассмотрения, оценки и сопоставления заявок на участие в открытом конкурсе составляется протокол заседания Единой комиссии по размещению заказов с указанием информации о рассмотрении и оценке. Протокол размещается в соответствии с требованиями настоящей конкурсной документации.</w:t>
      </w:r>
    </w:p>
    <w:p w:rsidR="00431905"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2.8.6. Комиссия может принять решение об изменении объема поставляемого товара, оказываемых услуг, выполняемых работ в пределах не более 10 (Десяти) процентов начальной (максимальной) цены договора. </w:t>
      </w:r>
    </w:p>
    <w:p w:rsidR="00431905"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2.8.7. 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победителями объем поставляемых товаров, работ, услуг распределяется между победителями в равных долях или по территориальному признаку согласно решению конкурсной комиссии. </w:t>
      </w:r>
    </w:p>
    <w:p w:rsidR="00431905"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2.8.8. Открытый конкурс признается состоявшимся, если участниками открытого конкурса признано не менее 2 участников открытого конкурса. </w:t>
      </w:r>
    </w:p>
    <w:p w:rsidR="00431905"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2.8.9. Открытый конкурс признается несостоявшимся, если: </w:t>
      </w:r>
    </w:p>
    <w:p w:rsidR="00431905"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1) на участие в открытом конкурсе не подана ни одна заявка на участие в открытом конкурсе; </w:t>
      </w:r>
    </w:p>
    <w:p w:rsidR="00431905"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2) на участие в открытом конкурсе подана одна заявка на участие в открытом конкурсе; </w:t>
      </w:r>
    </w:p>
    <w:p w:rsidR="00431905"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3) по итогам рассмотрения заявок на участие в открытом конкурсе к участию в открытом конкурсе допущен один участник открытого конкурса; </w:t>
      </w:r>
    </w:p>
    <w:p w:rsidR="00431905"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4) ни один из претендентов не признан участником открытого конкурса; </w:t>
      </w:r>
    </w:p>
    <w:p w:rsidR="00431905"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5) победитель конкурса или участник конкурса, заявке на участие в конкурсе которого присвоен второй номер, уклоняется от заключения договора. </w:t>
      </w:r>
    </w:p>
    <w:p w:rsidR="00431905"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2.8.10. Если открытый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 допущенным к конкурсу (в том числе в части отдельных лотов) участником может быть заключён договор в порядке, установлен</w:t>
      </w:r>
      <w:r w:rsidR="00431905" w:rsidRPr="0004157B">
        <w:rPr>
          <w:rFonts w:ascii="Bookman Old Style" w:hAnsi="Bookman Old Style" w:cs="Times New Roman"/>
          <w:sz w:val="20"/>
          <w:szCs w:val="20"/>
        </w:rPr>
        <w:t>ном нормативными документами</w:t>
      </w:r>
      <w:r w:rsidR="00BC1E84">
        <w:rPr>
          <w:rFonts w:ascii="Bookman Old Style" w:hAnsi="Bookman Old Style" w:cs="Times New Roman"/>
          <w:sz w:val="20"/>
          <w:szCs w:val="20"/>
        </w:rPr>
        <w:t xml:space="preserve"> Заказчика</w:t>
      </w:r>
      <w:r w:rsidRPr="0004157B">
        <w:rPr>
          <w:rFonts w:ascii="Bookman Old Style" w:hAnsi="Bookman Old Style" w:cs="Times New Roman"/>
          <w:sz w:val="20"/>
          <w:szCs w:val="20"/>
        </w:rPr>
        <w:t xml:space="preserve">. </w:t>
      </w:r>
    </w:p>
    <w:p w:rsidR="00431905"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2.8.11. Цена заключаемого договора не может превышать цену, указанную в конкурсной заявке участника конкурса (в том числе в части отдельных лотов). </w:t>
      </w:r>
    </w:p>
    <w:p w:rsidR="00431905"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2.8.12. Если конкурс (в том числе в части отдельных лотов)</w:t>
      </w:r>
      <w:r w:rsidR="00431905" w:rsidRPr="0004157B">
        <w:rPr>
          <w:rFonts w:ascii="Bookman Old Style" w:hAnsi="Bookman Old Style" w:cs="Times New Roman"/>
          <w:sz w:val="20"/>
          <w:szCs w:val="20"/>
        </w:rPr>
        <w:t xml:space="preserve"> признан несостоявшимся,</w:t>
      </w:r>
      <w:r w:rsidR="00BC1E84">
        <w:rPr>
          <w:rFonts w:ascii="Bookman Old Style" w:hAnsi="Bookman Old Style" w:cs="Times New Roman"/>
          <w:sz w:val="20"/>
          <w:szCs w:val="20"/>
        </w:rPr>
        <w:t xml:space="preserve"> Заказчик</w:t>
      </w:r>
      <w:r w:rsidRPr="0004157B">
        <w:rPr>
          <w:rFonts w:ascii="Bookman Old Style" w:hAnsi="Bookman Old Style" w:cs="Times New Roman"/>
          <w:sz w:val="20"/>
          <w:szCs w:val="20"/>
        </w:rPr>
        <w:t xml:space="preserve"> вправе объявить новый конкурс (в том числе в части отдельных лотов) или осуществить закупку другим способом. </w:t>
      </w:r>
    </w:p>
    <w:p w:rsidR="00542DD4" w:rsidRDefault="00542DD4" w:rsidP="00542DD4">
      <w:pPr>
        <w:spacing w:after="0" w:line="240" w:lineRule="auto"/>
        <w:jc w:val="both"/>
        <w:rPr>
          <w:rFonts w:ascii="Bookman Old Style" w:hAnsi="Bookman Old Style" w:cs="Times New Roman"/>
          <w:sz w:val="20"/>
          <w:szCs w:val="20"/>
        </w:rPr>
      </w:pPr>
    </w:p>
    <w:p w:rsidR="00431905" w:rsidRDefault="008F56B4" w:rsidP="0004157B">
      <w:pPr>
        <w:spacing w:after="0" w:line="240" w:lineRule="auto"/>
        <w:jc w:val="center"/>
        <w:rPr>
          <w:rFonts w:ascii="Bookman Old Style" w:hAnsi="Bookman Old Style" w:cs="Times New Roman"/>
          <w:b/>
          <w:sz w:val="20"/>
          <w:szCs w:val="20"/>
        </w:rPr>
      </w:pPr>
      <w:r w:rsidRPr="0004157B">
        <w:rPr>
          <w:rFonts w:ascii="Bookman Old Style" w:hAnsi="Bookman Old Style" w:cs="Times New Roman"/>
          <w:b/>
          <w:sz w:val="20"/>
          <w:szCs w:val="20"/>
        </w:rPr>
        <w:t>Раздел III. Порядок оформления заявок на участие в открытом конкурсе</w:t>
      </w:r>
    </w:p>
    <w:p w:rsidR="00542DD4" w:rsidRPr="0004157B" w:rsidRDefault="00542DD4" w:rsidP="0004157B">
      <w:pPr>
        <w:spacing w:after="0" w:line="240" w:lineRule="auto"/>
        <w:jc w:val="center"/>
        <w:rPr>
          <w:rFonts w:ascii="Bookman Old Style" w:hAnsi="Bookman Old Style" w:cs="Times New Roman"/>
          <w:b/>
          <w:sz w:val="20"/>
          <w:szCs w:val="20"/>
        </w:rPr>
      </w:pPr>
    </w:p>
    <w:p w:rsidR="00431905" w:rsidRDefault="008F56B4" w:rsidP="00542DD4">
      <w:pPr>
        <w:spacing w:after="0" w:line="240" w:lineRule="auto"/>
        <w:jc w:val="center"/>
        <w:rPr>
          <w:rFonts w:ascii="Bookman Old Style" w:hAnsi="Bookman Old Style" w:cs="Times New Roman"/>
          <w:b/>
          <w:sz w:val="20"/>
          <w:szCs w:val="20"/>
        </w:rPr>
      </w:pPr>
      <w:r w:rsidRPr="00542DD4">
        <w:rPr>
          <w:rFonts w:ascii="Bookman Old Style" w:hAnsi="Bookman Old Style" w:cs="Times New Roman"/>
          <w:b/>
          <w:sz w:val="20"/>
          <w:szCs w:val="20"/>
        </w:rPr>
        <w:t>3.1. Оформление заявки на участие в открытом конкурсе</w:t>
      </w:r>
    </w:p>
    <w:p w:rsidR="00542DD4" w:rsidRPr="00542DD4" w:rsidRDefault="00542DD4" w:rsidP="00542DD4">
      <w:pPr>
        <w:spacing w:after="0" w:line="240" w:lineRule="auto"/>
        <w:jc w:val="center"/>
        <w:rPr>
          <w:rFonts w:ascii="Bookman Old Style" w:hAnsi="Bookman Old Style" w:cs="Times New Roman"/>
          <w:b/>
          <w:sz w:val="20"/>
          <w:szCs w:val="20"/>
        </w:rPr>
      </w:pPr>
    </w:p>
    <w:p w:rsidR="00431905"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3.1.1. Заявка на участие в открытом конкурсе подается в запечатанном конверте, в котором должны быть отдельные, запечатанные в свою очередь конверты «А» и «Б». Маркировка общего конверта и также конвертов «А» и «Б» должны содержать следующую информацию: «__________________________</w:t>
      </w:r>
      <w:r w:rsidR="00203E37">
        <w:rPr>
          <w:rFonts w:ascii="Bookman Old Style" w:hAnsi="Bookman Old Style" w:cs="Times New Roman"/>
          <w:sz w:val="20"/>
          <w:szCs w:val="20"/>
        </w:rPr>
        <w:t>»</w:t>
      </w:r>
      <w:r w:rsidRPr="0004157B">
        <w:rPr>
          <w:rFonts w:ascii="Bookman Old Style" w:hAnsi="Bookman Old Style" w:cs="Times New Roman"/>
          <w:sz w:val="20"/>
          <w:szCs w:val="20"/>
        </w:rPr>
        <w:t xml:space="preserve"> (наименование у</w:t>
      </w:r>
      <w:r w:rsidR="00431905" w:rsidRPr="0004157B">
        <w:rPr>
          <w:rFonts w:ascii="Bookman Old Style" w:hAnsi="Bookman Old Style" w:cs="Times New Roman"/>
          <w:sz w:val="20"/>
          <w:szCs w:val="20"/>
        </w:rPr>
        <w:t xml:space="preserve">частника открытого конкурса); </w:t>
      </w:r>
    </w:p>
    <w:p w:rsidR="00431905"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 Заявка на уча</w:t>
      </w:r>
      <w:r w:rsidR="00235FF9">
        <w:rPr>
          <w:rFonts w:ascii="Bookman Old Style" w:hAnsi="Bookman Old Style" w:cs="Times New Roman"/>
          <w:sz w:val="20"/>
          <w:szCs w:val="20"/>
        </w:rPr>
        <w:t>стие в открытом конкурсе № 2</w:t>
      </w:r>
      <w:r w:rsidR="003E145E">
        <w:rPr>
          <w:rFonts w:ascii="Bookman Old Style" w:hAnsi="Bookman Old Style" w:cs="Times New Roman"/>
          <w:sz w:val="20"/>
          <w:szCs w:val="20"/>
        </w:rPr>
        <w:t>/К</w:t>
      </w:r>
      <w:r w:rsidRPr="0004157B">
        <w:rPr>
          <w:rFonts w:ascii="Bookman Old Style" w:hAnsi="Bookman Old Style" w:cs="Times New Roman"/>
          <w:sz w:val="20"/>
          <w:szCs w:val="20"/>
        </w:rPr>
        <w:t xml:space="preserve">; Составная часть «А» или «Б» (на общем конверте не </w:t>
      </w:r>
      <w:r w:rsidR="003E145E">
        <w:rPr>
          <w:rFonts w:ascii="Bookman Old Style" w:hAnsi="Bookman Old Style" w:cs="Times New Roman"/>
          <w:sz w:val="20"/>
          <w:szCs w:val="20"/>
        </w:rPr>
        <w:t>указывается) Не вскрывать до 11</w:t>
      </w:r>
      <w:r w:rsidRPr="0004157B">
        <w:rPr>
          <w:rFonts w:ascii="Bookman Old Style" w:hAnsi="Bookman Old Style" w:cs="Times New Roman"/>
          <w:sz w:val="20"/>
          <w:szCs w:val="20"/>
        </w:rPr>
        <w:t>:</w:t>
      </w:r>
      <w:r w:rsidR="003E145E">
        <w:rPr>
          <w:rFonts w:ascii="Bookman Old Style" w:hAnsi="Bookman Old Style" w:cs="Times New Roman"/>
          <w:sz w:val="20"/>
          <w:szCs w:val="20"/>
        </w:rPr>
        <w:t>00 часов моско</w:t>
      </w:r>
      <w:r w:rsidR="00235FF9">
        <w:rPr>
          <w:rFonts w:ascii="Bookman Old Style" w:hAnsi="Bookman Old Style" w:cs="Times New Roman"/>
          <w:sz w:val="20"/>
          <w:szCs w:val="20"/>
        </w:rPr>
        <w:t>вского времени «06</w:t>
      </w:r>
      <w:r w:rsidRPr="0004157B">
        <w:rPr>
          <w:rFonts w:ascii="Bookman Old Style" w:hAnsi="Bookman Old Style" w:cs="Times New Roman"/>
          <w:sz w:val="20"/>
          <w:szCs w:val="20"/>
        </w:rPr>
        <w:t xml:space="preserve">» </w:t>
      </w:r>
      <w:r w:rsidR="00235FF9">
        <w:rPr>
          <w:rFonts w:ascii="Bookman Old Style" w:hAnsi="Bookman Old Style" w:cs="Times New Roman"/>
          <w:sz w:val="20"/>
          <w:szCs w:val="20"/>
        </w:rPr>
        <w:t>феврал</w:t>
      </w:r>
      <w:r w:rsidR="003E145E">
        <w:rPr>
          <w:rFonts w:ascii="Bookman Old Style" w:hAnsi="Bookman Old Style" w:cs="Times New Roman"/>
          <w:sz w:val="20"/>
          <w:szCs w:val="20"/>
        </w:rPr>
        <w:t>я 2019</w:t>
      </w:r>
      <w:r w:rsidRPr="0004157B">
        <w:rPr>
          <w:rFonts w:ascii="Bookman Old Style" w:hAnsi="Bookman Old Style" w:cs="Times New Roman"/>
          <w:sz w:val="20"/>
          <w:szCs w:val="20"/>
        </w:rPr>
        <w:t xml:space="preserve"> г.» Маркировка конверта «Б» должна содержать номер и название лота, по которому претендент подает финансово-коммерческое предложение. </w:t>
      </w:r>
    </w:p>
    <w:p w:rsidR="00431905" w:rsidRPr="00542DD4" w:rsidRDefault="008F56B4" w:rsidP="00542DD4">
      <w:pPr>
        <w:spacing w:after="0" w:line="240" w:lineRule="auto"/>
        <w:jc w:val="both"/>
        <w:rPr>
          <w:rFonts w:ascii="Bookman Old Style" w:hAnsi="Bookman Old Style" w:cs="Times New Roman"/>
          <w:b/>
          <w:sz w:val="20"/>
          <w:szCs w:val="20"/>
        </w:rPr>
      </w:pPr>
      <w:r w:rsidRPr="00542DD4">
        <w:rPr>
          <w:rFonts w:ascii="Bookman Old Style" w:hAnsi="Bookman Old Style" w:cs="Times New Roman"/>
          <w:sz w:val="20"/>
          <w:szCs w:val="20"/>
        </w:rPr>
        <w:t xml:space="preserve">3.1.2. </w:t>
      </w:r>
      <w:r w:rsidRPr="00542DD4">
        <w:rPr>
          <w:rFonts w:ascii="Bookman Old Style" w:hAnsi="Bookman Old Style" w:cs="Times New Roman"/>
          <w:b/>
          <w:sz w:val="20"/>
          <w:szCs w:val="20"/>
        </w:rPr>
        <w:t xml:space="preserve">Конверт «А» должен содержать: </w:t>
      </w:r>
    </w:p>
    <w:p w:rsidR="00431905"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 опись представленных документов, заверенную подписью и печатью участника открытого конкурса; </w:t>
      </w:r>
    </w:p>
    <w:p w:rsidR="00431905"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lastRenderedPageBreak/>
        <w:t>- сведения об участнике открытого конкурса по форме приложения № 2 к настоящей конкурсной документации;</w:t>
      </w:r>
    </w:p>
    <w:p w:rsidR="00431905"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 -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 открытого конкурса);</w:t>
      </w:r>
    </w:p>
    <w:p w:rsidR="00431905"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 - копия паспорта (предоставляет каждое физическое лицо, выступающее на стороне одного участника открытого конкурса); </w:t>
      </w:r>
    </w:p>
    <w:p w:rsidR="00431905"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 выписку из Единого государственного реестра юридических лиц или заверенная в установленном порядке копия такой выписки)для юридического лица), выписка из единого государственного реестра индивидуальных предпринимателей или заверенная в установленном порядке копия такой выписки (для индивидуального предпринимателя), которые получены не ранее чем за 1 (Один) месяцев до даты размещения на сайте извещения о проведении открытого конкурса; </w:t>
      </w:r>
    </w:p>
    <w:p w:rsidR="00431905"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 протокол/решение или другой документ о назначении должностных лиц, имеющих право действовать от имени участника открытого конкурса, в том числе совершать в установленном порядке сделки от имени участника открытого конкурса, без доверенности (копия, заверенная печатью); </w:t>
      </w:r>
    </w:p>
    <w:p w:rsidR="00431905"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 доверенность на сотрудника, подписавшего конкурсную заявку, на право принимать обязательства от имени участника открытого конкурса, в случае отсутствия полномочий по уставу (оригинал либо нотариально заверенная копия); </w:t>
      </w:r>
    </w:p>
    <w:p w:rsidR="00431905"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 бухгалтерские балансы и отчеты о прибылях и убытках (либо налоговые декларации для лиц, применяющих упрощенную систему налогообложения, с приложением документа, подтверждающего правомерность применения УСН, выданного Федеральной налоговой службой) за 2015, 2016, и за последний отчетный период 2017 года (копии, заверенные участником открытого конкурса, с отметкой инспекции Федеральной налоговой службы, либо с приложением заверенной участником открытого конкурса копии документа, подтверждающего получение бухгалтерских балансов,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участника открытого конкурса); </w:t>
      </w:r>
    </w:p>
    <w:p w:rsidR="00431905"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справку об исполнении налогоплательщиком обязанности по уплате налогов, сборов, страховых взносов, пеней и налоговых санкций, выданную не ранее 14 (Четырнадцать) дней со дня размещения извещения о проведении открытого конкурса налоговыми органами по форме Код по КНД 1120101, утвержденной Приказом ФНС России от 21 июля 2014 года № ММВ-7-8/378@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участника открытого конкурса).</w:t>
      </w:r>
    </w:p>
    <w:p w:rsidR="00431905" w:rsidRPr="0004157B" w:rsidRDefault="008F56B4" w:rsidP="00542DD4">
      <w:pPr>
        <w:spacing w:after="0" w:line="240" w:lineRule="auto"/>
        <w:jc w:val="both"/>
        <w:rPr>
          <w:rFonts w:ascii="Bookman Old Style" w:hAnsi="Bookman Old Style" w:cs="Times New Roman"/>
          <w:b/>
          <w:sz w:val="20"/>
          <w:szCs w:val="20"/>
        </w:rPr>
      </w:pPr>
      <w:r w:rsidRPr="0004157B">
        <w:rPr>
          <w:rFonts w:ascii="Bookman Old Style" w:hAnsi="Bookman Old Style" w:cs="Times New Roman"/>
          <w:b/>
          <w:sz w:val="20"/>
          <w:szCs w:val="20"/>
        </w:rPr>
        <w:t xml:space="preserve"> Конверт «Б» должен содержать:</w:t>
      </w:r>
    </w:p>
    <w:p w:rsidR="00431905"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 - опись представленных документов; </w:t>
      </w:r>
    </w:p>
    <w:p w:rsidR="00431905"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 надлежащим образом оформленные Приложения № 1, 2, 3, 4, 5 к настоящей конкурсной документации; </w:t>
      </w:r>
    </w:p>
    <w:p w:rsidR="00431905"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 техническое предложение, подготовленное в соответствии с техническим заданием; </w:t>
      </w:r>
    </w:p>
    <w:p w:rsidR="00431905"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 документальные подтверждения соответствия </w:t>
      </w:r>
      <w:r w:rsidR="00431905" w:rsidRPr="0004157B">
        <w:rPr>
          <w:rFonts w:ascii="Bookman Old Style" w:hAnsi="Bookman Old Style" w:cs="Times New Roman"/>
          <w:sz w:val="20"/>
          <w:szCs w:val="20"/>
        </w:rPr>
        <w:t xml:space="preserve">квалификационным требованиям; </w:t>
      </w:r>
    </w:p>
    <w:p w:rsidR="00431905"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 - условия исполнения требований, указанных в извещении о проведении открытого конкурса; </w:t>
      </w:r>
    </w:p>
    <w:p w:rsidR="00431905"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 условия исполнения договора. </w:t>
      </w:r>
    </w:p>
    <w:p w:rsidR="00431905"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3.1.3. 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участника открытого конкурса. Все листы конкурсной заявки должны быть пронумерованы. </w:t>
      </w:r>
    </w:p>
    <w:p w:rsidR="00431905"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3.1.4. Организатор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 </w:t>
      </w:r>
    </w:p>
    <w:p w:rsidR="00431905"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3.1.5. 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p>
    <w:p w:rsidR="00431905"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3.1.6. По истечении срока подачи конкурсных заявок конверты с заявками не принимаются. Конверт с конкурсной заявкой, полученный по истечении срока подачи конкурсных заявок по почте, не вскрывается и не возвращается.</w:t>
      </w:r>
    </w:p>
    <w:p w:rsidR="00542DD4" w:rsidRDefault="00542DD4" w:rsidP="00542DD4">
      <w:pPr>
        <w:spacing w:after="0" w:line="240" w:lineRule="auto"/>
        <w:jc w:val="center"/>
        <w:rPr>
          <w:rFonts w:ascii="Bookman Old Style" w:hAnsi="Bookman Old Style" w:cs="Times New Roman"/>
          <w:b/>
          <w:sz w:val="20"/>
          <w:szCs w:val="20"/>
        </w:rPr>
      </w:pPr>
    </w:p>
    <w:p w:rsidR="00431905" w:rsidRPr="0004157B" w:rsidRDefault="008F56B4" w:rsidP="00542DD4">
      <w:pPr>
        <w:spacing w:after="0" w:line="240" w:lineRule="auto"/>
        <w:jc w:val="center"/>
        <w:rPr>
          <w:rFonts w:ascii="Bookman Old Style" w:hAnsi="Bookman Old Style" w:cs="Times New Roman"/>
          <w:b/>
          <w:sz w:val="20"/>
          <w:szCs w:val="20"/>
        </w:rPr>
      </w:pPr>
      <w:r w:rsidRPr="0004157B">
        <w:rPr>
          <w:rFonts w:ascii="Bookman Old Style" w:hAnsi="Bookman Old Style" w:cs="Times New Roman"/>
          <w:b/>
          <w:sz w:val="20"/>
          <w:szCs w:val="20"/>
        </w:rPr>
        <w:t>3.2. Финансово-коммерческое предложение</w:t>
      </w:r>
    </w:p>
    <w:p w:rsidR="00431905"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3.2.1. Финансово-коммерческое предложение должно включать цену за единицу и общую цену предложения,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открытого конкурса, в том числе транспортных расходов и всех видов налогов, включая НДС. </w:t>
      </w:r>
    </w:p>
    <w:p w:rsidR="00431905"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lastRenderedPageBreak/>
        <w:t xml:space="preserve">3.2.2. Финансово-коммерческое предложение должно быть оформлено в соответствии с Приложением № 3 к конкурсной документации. </w:t>
      </w:r>
    </w:p>
    <w:p w:rsidR="00431905"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3.2.3 Финансово-коммерческое предложение должно содержать все условия, предусмотренные настоящей Конкурсной документацией и позволяющие оценить заявку на участие в открытом конкурсе участника. Условия должны быть изложены таким образом, чтобы при рассмотрении и оценке заявок не допускалось их неоднозначное толкование. Все условия заявки на участие в открытом конкурсе участника открытого конкурса понимаются заказчиком буквально, в случае расхождений показателей, изложенных цифрами и прописью, приоритет имеют написанные прописью. </w:t>
      </w:r>
    </w:p>
    <w:p w:rsidR="00431905"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3.2.4. Финансово-коммерческое предложение должно содержать сроки поставки товаров с момента заключения договора, условия осуществления платежей (сроки и условия рассрочки платежа и др.). </w:t>
      </w:r>
    </w:p>
    <w:p w:rsidR="00431905"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3.2.5. Предложение участника открытого конкурса о цене, содержащееся в финансово</w:t>
      </w:r>
      <w:r w:rsidR="00431905" w:rsidRPr="0004157B">
        <w:rPr>
          <w:rFonts w:ascii="Bookman Old Style" w:hAnsi="Bookman Old Style" w:cs="Times New Roman"/>
          <w:sz w:val="20"/>
          <w:szCs w:val="20"/>
        </w:rPr>
        <w:t>-</w:t>
      </w:r>
      <w:r w:rsidRPr="0004157B">
        <w:rPr>
          <w:rFonts w:ascii="Bookman Old Style" w:hAnsi="Bookman Old Style" w:cs="Times New Roman"/>
          <w:sz w:val="20"/>
          <w:szCs w:val="20"/>
        </w:rPr>
        <w:t xml:space="preserve">коммерческом предложении, не должно превышать начальную (максимальную) цену договора, установленную в конкурсной документации. Единичные расценки, предложенные претендентом, не должны превышать единичные расценки, установленные в конкурсной документации. </w:t>
      </w:r>
    </w:p>
    <w:p w:rsidR="00542DD4" w:rsidRPr="0004157B" w:rsidRDefault="00542DD4" w:rsidP="0004157B">
      <w:pPr>
        <w:spacing w:after="0" w:line="240" w:lineRule="auto"/>
        <w:rPr>
          <w:rFonts w:ascii="Bookman Old Style" w:hAnsi="Bookman Old Style" w:cs="Times New Roman"/>
          <w:sz w:val="20"/>
          <w:szCs w:val="20"/>
        </w:rPr>
      </w:pPr>
    </w:p>
    <w:p w:rsidR="00431905" w:rsidRPr="0004157B" w:rsidRDefault="008F56B4" w:rsidP="0004157B">
      <w:pPr>
        <w:spacing w:after="0" w:line="240" w:lineRule="auto"/>
        <w:jc w:val="center"/>
        <w:rPr>
          <w:rFonts w:ascii="Bookman Old Style" w:hAnsi="Bookman Old Style" w:cs="Times New Roman"/>
          <w:b/>
          <w:sz w:val="20"/>
          <w:szCs w:val="20"/>
        </w:rPr>
      </w:pPr>
      <w:r w:rsidRPr="0004157B">
        <w:rPr>
          <w:rFonts w:ascii="Bookman Old Style" w:hAnsi="Bookman Old Style" w:cs="Times New Roman"/>
          <w:b/>
          <w:sz w:val="20"/>
          <w:szCs w:val="20"/>
        </w:rPr>
        <w:t>3.3. Приложения к Конкурсной документации</w:t>
      </w:r>
    </w:p>
    <w:p w:rsidR="00431905"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Являются ее неотъемлемой частью: </w:t>
      </w:r>
    </w:p>
    <w:p w:rsidR="00431905"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1. Заявка на участие в откр</w:t>
      </w:r>
      <w:r w:rsidR="00203E37">
        <w:rPr>
          <w:rFonts w:ascii="Bookman Old Style" w:hAnsi="Bookman Old Style" w:cs="Times New Roman"/>
          <w:sz w:val="20"/>
          <w:szCs w:val="20"/>
        </w:rPr>
        <w:t>ытом конкурсе</w:t>
      </w:r>
      <w:r w:rsidRPr="0004157B">
        <w:rPr>
          <w:rFonts w:ascii="Bookman Old Style" w:hAnsi="Bookman Old Style" w:cs="Times New Roman"/>
          <w:sz w:val="20"/>
          <w:szCs w:val="20"/>
        </w:rPr>
        <w:t xml:space="preserve"> (приложение №1); </w:t>
      </w:r>
    </w:p>
    <w:p w:rsidR="00431905"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2. Сведения об участнике открытого конкурса (Приложение №2);</w:t>
      </w:r>
    </w:p>
    <w:p w:rsidR="00431905"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 3. Финансово-коммерческое предложение участника открытого конкурса (Приложение №3); </w:t>
      </w:r>
    </w:p>
    <w:p w:rsidR="00431905"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4. Сведения об опыте поставке товаров участника открытого конкурса (Приложение №4); </w:t>
      </w:r>
    </w:p>
    <w:p w:rsidR="00431905"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5. Техническое задание (Приложение №5); </w:t>
      </w:r>
    </w:p>
    <w:p w:rsidR="008F56B4" w:rsidRPr="0004157B" w:rsidRDefault="008F56B4" w:rsidP="00542DD4">
      <w:pPr>
        <w:spacing w:after="0" w:line="240" w:lineRule="auto"/>
        <w:jc w:val="both"/>
        <w:rPr>
          <w:rFonts w:ascii="Bookman Old Style" w:hAnsi="Bookman Old Style" w:cs="Times New Roman"/>
          <w:sz w:val="20"/>
          <w:szCs w:val="20"/>
        </w:rPr>
      </w:pPr>
      <w:r w:rsidRPr="0004157B">
        <w:rPr>
          <w:rFonts w:ascii="Bookman Old Style" w:hAnsi="Bookman Old Style" w:cs="Times New Roman"/>
          <w:sz w:val="20"/>
          <w:szCs w:val="20"/>
        </w:rPr>
        <w:t xml:space="preserve">6. Проект Договора </w:t>
      </w:r>
      <w:r w:rsidR="00203E37">
        <w:rPr>
          <w:rFonts w:ascii="Bookman Old Style" w:hAnsi="Bookman Old Style" w:cs="Times New Roman"/>
          <w:sz w:val="20"/>
          <w:szCs w:val="20"/>
        </w:rPr>
        <w:t xml:space="preserve"> </w:t>
      </w:r>
      <w:r w:rsidRPr="0004157B">
        <w:rPr>
          <w:rFonts w:ascii="Bookman Old Style" w:hAnsi="Bookman Old Style" w:cs="Times New Roman"/>
          <w:sz w:val="20"/>
          <w:szCs w:val="20"/>
        </w:rPr>
        <w:t xml:space="preserve">(Приложение №6). </w:t>
      </w:r>
    </w:p>
    <w:p w:rsidR="008F56B4" w:rsidRPr="0004157B" w:rsidRDefault="008F56B4" w:rsidP="0004157B">
      <w:pPr>
        <w:spacing w:after="0" w:line="240" w:lineRule="auto"/>
        <w:rPr>
          <w:rFonts w:ascii="Bookman Old Style" w:hAnsi="Bookman Old Style" w:cs="Times New Roman"/>
          <w:sz w:val="20"/>
          <w:szCs w:val="20"/>
        </w:rPr>
      </w:pPr>
    </w:p>
    <w:p w:rsidR="00431905" w:rsidRPr="0004157B" w:rsidRDefault="00431905" w:rsidP="0004157B">
      <w:pPr>
        <w:spacing w:after="0" w:line="240" w:lineRule="auto"/>
        <w:rPr>
          <w:rFonts w:ascii="Bookman Old Style" w:hAnsi="Bookman Old Style" w:cs="Times New Roman"/>
          <w:sz w:val="20"/>
          <w:szCs w:val="20"/>
        </w:rPr>
      </w:pPr>
    </w:p>
    <w:p w:rsidR="00431905" w:rsidRPr="0004157B" w:rsidRDefault="00431905" w:rsidP="0004157B">
      <w:pPr>
        <w:spacing w:after="0" w:line="240" w:lineRule="auto"/>
        <w:rPr>
          <w:rFonts w:ascii="Bookman Old Style" w:hAnsi="Bookman Old Style" w:cs="Times New Roman"/>
          <w:sz w:val="20"/>
          <w:szCs w:val="20"/>
        </w:rPr>
      </w:pPr>
    </w:p>
    <w:p w:rsidR="00431905" w:rsidRPr="0004157B" w:rsidRDefault="00431905" w:rsidP="0004157B">
      <w:pPr>
        <w:spacing w:after="0" w:line="240" w:lineRule="auto"/>
        <w:rPr>
          <w:rFonts w:ascii="Bookman Old Style" w:hAnsi="Bookman Old Style" w:cs="Times New Roman"/>
          <w:sz w:val="20"/>
          <w:szCs w:val="20"/>
        </w:rPr>
      </w:pPr>
    </w:p>
    <w:p w:rsidR="00431905" w:rsidRPr="0004157B" w:rsidRDefault="00431905" w:rsidP="0004157B">
      <w:pPr>
        <w:spacing w:after="0" w:line="240" w:lineRule="auto"/>
        <w:rPr>
          <w:rFonts w:ascii="Bookman Old Style" w:hAnsi="Bookman Old Style" w:cs="Times New Roman"/>
          <w:sz w:val="20"/>
          <w:szCs w:val="20"/>
        </w:rPr>
      </w:pPr>
    </w:p>
    <w:p w:rsidR="00431905" w:rsidRPr="0004157B" w:rsidRDefault="00431905" w:rsidP="0004157B">
      <w:pPr>
        <w:spacing w:after="0" w:line="240" w:lineRule="auto"/>
        <w:rPr>
          <w:rFonts w:ascii="Bookman Old Style" w:hAnsi="Bookman Old Style" w:cs="Times New Roman"/>
          <w:sz w:val="20"/>
          <w:szCs w:val="20"/>
        </w:rPr>
      </w:pPr>
    </w:p>
    <w:p w:rsidR="00431905" w:rsidRPr="0004157B" w:rsidRDefault="00431905" w:rsidP="0004157B">
      <w:pPr>
        <w:spacing w:after="0" w:line="240" w:lineRule="auto"/>
        <w:rPr>
          <w:rFonts w:ascii="Bookman Old Style" w:hAnsi="Bookman Old Style" w:cs="Times New Roman"/>
          <w:sz w:val="20"/>
          <w:szCs w:val="20"/>
        </w:rPr>
      </w:pPr>
    </w:p>
    <w:p w:rsidR="00431905" w:rsidRPr="0004157B" w:rsidRDefault="00431905" w:rsidP="0004157B">
      <w:pPr>
        <w:spacing w:after="0" w:line="240" w:lineRule="auto"/>
        <w:rPr>
          <w:rFonts w:ascii="Bookman Old Style" w:hAnsi="Bookman Old Style" w:cs="Times New Roman"/>
          <w:sz w:val="20"/>
          <w:szCs w:val="20"/>
        </w:rPr>
      </w:pPr>
    </w:p>
    <w:p w:rsidR="00431905" w:rsidRDefault="00431905"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BC1E84" w:rsidRDefault="00BC1E84" w:rsidP="0004157B">
      <w:pPr>
        <w:spacing w:after="0" w:line="240" w:lineRule="auto"/>
        <w:rPr>
          <w:rFonts w:ascii="Bookman Old Style" w:hAnsi="Bookman Old Style" w:cs="Times New Roman"/>
          <w:sz w:val="20"/>
          <w:szCs w:val="20"/>
        </w:rPr>
      </w:pPr>
    </w:p>
    <w:p w:rsidR="00BC1E84" w:rsidRDefault="00BC1E84" w:rsidP="0004157B">
      <w:pPr>
        <w:spacing w:after="0" w:line="240" w:lineRule="auto"/>
        <w:rPr>
          <w:rFonts w:ascii="Bookman Old Style" w:hAnsi="Bookman Old Style" w:cs="Times New Roman"/>
          <w:sz w:val="20"/>
          <w:szCs w:val="20"/>
        </w:rPr>
      </w:pPr>
    </w:p>
    <w:p w:rsidR="00BC1E84" w:rsidRDefault="00BC1E84" w:rsidP="0004157B">
      <w:pPr>
        <w:spacing w:after="0" w:line="240" w:lineRule="auto"/>
        <w:rPr>
          <w:rFonts w:ascii="Bookman Old Style" w:hAnsi="Bookman Old Style" w:cs="Times New Roman"/>
          <w:sz w:val="20"/>
          <w:szCs w:val="20"/>
        </w:rPr>
      </w:pPr>
    </w:p>
    <w:p w:rsidR="00BC1E84" w:rsidRDefault="00BC1E84" w:rsidP="0004157B">
      <w:pPr>
        <w:spacing w:after="0" w:line="240" w:lineRule="auto"/>
        <w:rPr>
          <w:rFonts w:ascii="Bookman Old Style" w:hAnsi="Bookman Old Style" w:cs="Times New Roman"/>
          <w:sz w:val="20"/>
          <w:szCs w:val="20"/>
        </w:rPr>
      </w:pPr>
    </w:p>
    <w:p w:rsidR="00BC1E84" w:rsidRDefault="00BC1E84" w:rsidP="0004157B">
      <w:pPr>
        <w:spacing w:after="0" w:line="240" w:lineRule="auto"/>
        <w:rPr>
          <w:rFonts w:ascii="Bookman Old Style" w:hAnsi="Bookman Old Style" w:cs="Times New Roman"/>
          <w:sz w:val="20"/>
          <w:szCs w:val="20"/>
        </w:rPr>
      </w:pPr>
    </w:p>
    <w:p w:rsidR="00BC1E84" w:rsidRDefault="00BC1E84" w:rsidP="0004157B">
      <w:pPr>
        <w:spacing w:after="0" w:line="240" w:lineRule="auto"/>
        <w:rPr>
          <w:rFonts w:ascii="Bookman Old Style" w:hAnsi="Bookman Old Style" w:cs="Times New Roman"/>
          <w:sz w:val="20"/>
          <w:szCs w:val="20"/>
        </w:rPr>
      </w:pPr>
    </w:p>
    <w:p w:rsidR="00BC1E84" w:rsidRDefault="00BC1E84" w:rsidP="0004157B">
      <w:pPr>
        <w:spacing w:after="0" w:line="240" w:lineRule="auto"/>
        <w:rPr>
          <w:rFonts w:ascii="Bookman Old Style" w:hAnsi="Bookman Old Style" w:cs="Times New Roman"/>
          <w:sz w:val="20"/>
          <w:szCs w:val="20"/>
        </w:rPr>
      </w:pPr>
    </w:p>
    <w:p w:rsidR="00BC1E84" w:rsidRDefault="00BC1E84" w:rsidP="0004157B">
      <w:pPr>
        <w:spacing w:after="0" w:line="240" w:lineRule="auto"/>
        <w:rPr>
          <w:rFonts w:ascii="Bookman Old Style" w:hAnsi="Bookman Old Style" w:cs="Times New Roman"/>
          <w:sz w:val="20"/>
          <w:szCs w:val="20"/>
        </w:rPr>
      </w:pPr>
    </w:p>
    <w:p w:rsidR="00BC1E84" w:rsidRDefault="00BC1E84" w:rsidP="0004157B">
      <w:pPr>
        <w:spacing w:after="0" w:line="240" w:lineRule="auto"/>
        <w:rPr>
          <w:rFonts w:ascii="Bookman Old Style" w:hAnsi="Bookman Old Style" w:cs="Times New Roman"/>
          <w:sz w:val="20"/>
          <w:szCs w:val="20"/>
        </w:rPr>
      </w:pPr>
    </w:p>
    <w:p w:rsidR="00BC1E84" w:rsidRDefault="00BC1E8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431905" w:rsidRPr="0004157B" w:rsidRDefault="00431905" w:rsidP="0004157B">
      <w:pPr>
        <w:spacing w:after="0" w:line="240" w:lineRule="auto"/>
        <w:rPr>
          <w:rFonts w:ascii="Bookman Old Style" w:hAnsi="Bookman Old Style" w:cs="Times New Roman"/>
          <w:sz w:val="20"/>
          <w:szCs w:val="20"/>
        </w:rPr>
      </w:pPr>
    </w:p>
    <w:p w:rsidR="00431905" w:rsidRPr="00542DD4" w:rsidRDefault="008F56B4" w:rsidP="0004157B">
      <w:pPr>
        <w:spacing w:after="0" w:line="240" w:lineRule="auto"/>
        <w:jc w:val="right"/>
        <w:rPr>
          <w:rFonts w:ascii="Bookman Old Style" w:hAnsi="Bookman Old Style" w:cs="Times New Roman"/>
          <w:i/>
          <w:sz w:val="20"/>
          <w:szCs w:val="20"/>
        </w:rPr>
      </w:pPr>
      <w:r w:rsidRPr="00542DD4">
        <w:rPr>
          <w:rFonts w:ascii="Bookman Old Style" w:hAnsi="Bookman Old Style" w:cs="Times New Roman"/>
          <w:i/>
          <w:sz w:val="20"/>
          <w:szCs w:val="20"/>
        </w:rPr>
        <w:t xml:space="preserve">Приложение № 1 </w:t>
      </w:r>
    </w:p>
    <w:p w:rsidR="00431905" w:rsidRDefault="008F56B4" w:rsidP="0004157B">
      <w:pPr>
        <w:spacing w:after="0" w:line="240" w:lineRule="auto"/>
        <w:jc w:val="right"/>
        <w:rPr>
          <w:rFonts w:ascii="Bookman Old Style" w:hAnsi="Bookman Old Style" w:cs="Times New Roman"/>
          <w:i/>
          <w:sz w:val="20"/>
          <w:szCs w:val="20"/>
        </w:rPr>
      </w:pPr>
      <w:r w:rsidRPr="00542DD4">
        <w:rPr>
          <w:rFonts w:ascii="Bookman Old Style" w:hAnsi="Bookman Old Style" w:cs="Times New Roman"/>
          <w:i/>
          <w:sz w:val="20"/>
          <w:szCs w:val="20"/>
        </w:rPr>
        <w:t>к конкурсной документации</w:t>
      </w:r>
    </w:p>
    <w:p w:rsidR="00542DD4" w:rsidRDefault="00542DD4" w:rsidP="0004157B">
      <w:pPr>
        <w:spacing w:after="0" w:line="240" w:lineRule="auto"/>
        <w:jc w:val="right"/>
        <w:rPr>
          <w:rFonts w:ascii="Bookman Old Style" w:hAnsi="Bookman Old Style" w:cs="Times New Roman"/>
          <w:i/>
          <w:sz w:val="20"/>
          <w:szCs w:val="20"/>
        </w:rPr>
      </w:pPr>
    </w:p>
    <w:p w:rsidR="00542DD4" w:rsidRDefault="00542DD4" w:rsidP="0004157B">
      <w:pPr>
        <w:spacing w:after="0" w:line="240" w:lineRule="auto"/>
        <w:jc w:val="right"/>
        <w:rPr>
          <w:rFonts w:ascii="Bookman Old Style" w:hAnsi="Bookman Old Style" w:cs="Times New Roman"/>
          <w:i/>
          <w:sz w:val="20"/>
          <w:szCs w:val="20"/>
        </w:rPr>
      </w:pPr>
    </w:p>
    <w:p w:rsidR="00542DD4" w:rsidRDefault="00542DD4" w:rsidP="0004157B">
      <w:pPr>
        <w:spacing w:after="0" w:line="240" w:lineRule="auto"/>
        <w:jc w:val="right"/>
        <w:rPr>
          <w:rFonts w:ascii="Bookman Old Style" w:hAnsi="Bookman Old Style" w:cs="Times New Roman"/>
          <w:i/>
          <w:sz w:val="20"/>
          <w:szCs w:val="20"/>
        </w:rPr>
      </w:pPr>
    </w:p>
    <w:p w:rsidR="00542DD4" w:rsidRPr="00542DD4" w:rsidRDefault="00542DD4" w:rsidP="0004157B">
      <w:pPr>
        <w:spacing w:after="0" w:line="240" w:lineRule="auto"/>
        <w:jc w:val="right"/>
        <w:rPr>
          <w:rFonts w:ascii="Bookman Old Style" w:hAnsi="Bookman Old Style" w:cs="Times New Roman"/>
          <w:i/>
          <w:sz w:val="20"/>
          <w:szCs w:val="20"/>
        </w:rPr>
      </w:pPr>
    </w:p>
    <w:p w:rsidR="00431905" w:rsidRPr="0004157B" w:rsidRDefault="00431905" w:rsidP="0004157B">
      <w:pPr>
        <w:spacing w:after="0" w:line="240" w:lineRule="auto"/>
        <w:rPr>
          <w:rFonts w:ascii="Bookman Old Style" w:hAnsi="Bookman Old Style" w:cs="Times New Roman"/>
          <w:sz w:val="20"/>
          <w:szCs w:val="20"/>
        </w:rPr>
      </w:pPr>
    </w:p>
    <w:p w:rsidR="00431905" w:rsidRPr="0004157B" w:rsidRDefault="008F56B4" w:rsidP="00542DD4">
      <w:pPr>
        <w:spacing w:after="0" w:line="240" w:lineRule="auto"/>
        <w:jc w:val="both"/>
        <w:rPr>
          <w:rFonts w:ascii="Bookman Old Style" w:hAnsi="Bookman Old Style" w:cs="Times New Roman"/>
          <w:b/>
          <w:sz w:val="20"/>
          <w:szCs w:val="20"/>
        </w:rPr>
      </w:pPr>
      <w:r w:rsidRPr="0004157B">
        <w:rPr>
          <w:rFonts w:ascii="Bookman Old Style" w:hAnsi="Bookman Old Style" w:cs="Times New Roman"/>
          <w:b/>
          <w:sz w:val="20"/>
          <w:szCs w:val="20"/>
        </w:rPr>
        <w:t>На бланке участника открытого конкурса ЗАЯВКА ______________ (</w:t>
      </w:r>
      <w:r w:rsidRPr="0004157B">
        <w:rPr>
          <w:rFonts w:ascii="Bookman Old Style" w:hAnsi="Bookman Old Style" w:cs="Times New Roman"/>
          <w:sz w:val="20"/>
          <w:szCs w:val="20"/>
        </w:rPr>
        <w:t>наименование участника открытого конкурса</w:t>
      </w:r>
      <w:r w:rsidRPr="0004157B">
        <w:rPr>
          <w:rFonts w:ascii="Bookman Old Style" w:hAnsi="Bookman Old Style" w:cs="Times New Roman"/>
          <w:b/>
          <w:sz w:val="20"/>
          <w:szCs w:val="20"/>
        </w:rPr>
        <w:t>) НА</w:t>
      </w:r>
      <w:r w:rsidR="008A2321" w:rsidRPr="0004157B">
        <w:rPr>
          <w:rFonts w:ascii="Bookman Old Style" w:hAnsi="Bookman Old Style" w:cs="Times New Roman"/>
          <w:b/>
          <w:sz w:val="20"/>
          <w:szCs w:val="20"/>
        </w:rPr>
        <w:t xml:space="preserve"> </w:t>
      </w:r>
      <w:r w:rsidR="00203E37">
        <w:rPr>
          <w:rFonts w:ascii="Bookman Old Style" w:hAnsi="Bookman Old Style" w:cs="Times New Roman"/>
          <w:b/>
          <w:sz w:val="20"/>
          <w:szCs w:val="20"/>
        </w:rPr>
        <w:t>УЧАСТИЕ В ОТКРЫТОМ КОНКУРСЕ № _</w:t>
      </w:r>
      <w:r w:rsidRPr="0004157B">
        <w:rPr>
          <w:rFonts w:ascii="Bookman Old Style" w:hAnsi="Bookman Old Style" w:cs="Times New Roman"/>
          <w:b/>
          <w:sz w:val="20"/>
          <w:szCs w:val="20"/>
        </w:rPr>
        <w:t>/К</w:t>
      </w:r>
      <w:r w:rsidR="00542DD4">
        <w:rPr>
          <w:rFonts w:ascii="Bookman Old Style" w:hAnsi="Bookman Old Style" w:cs="Times New Roman"/>
          <w:b/>
          <w:sz w:val="20"/>
          <w:szCs w:val="20"/>
        </w:rPr>
        <w:t xml:space="preserve"> </w:t>
      </w:r>
      <w:r w:rsidRPr="0004157B">
        <w:rPr>
          <w:rFonts w:ascii="Bookman Old Style" w:hAnsi="Bookman Old Style" w:cs="Times New Roman"/>
          <w:b/>
          <w:sz w:val="20"/>
          <w:szCs w:val="20"/>
        </w:rPr>
        <w:t>В Единую комиссию по размещению заказов_________</w:t>
      </w:r>
      <w:r w:rsidR="00542DD4">
        <w:rPr>
          <w:rFonts w:ascii="Bookman Old Style" w:hAnsi="Bookman Old Style" w:cs="Times New Roman"/>
          <w:b/>
          <w:sz w:val="20"/>
          <w:szCs w:val="20"/>
        </w:rPr>
        <w:t>____________________________________</w:t>
      </w:r>
      <w:r w:rsidRPr="0004157B">
        <w:rPr>
          <w:rFonts w:ascii="Bookman Old Style" w:hAnsi="Bookman Old Style" w:cs="Times New Roman"/>
          <w:b/>
          <w:sz w:val="20"/>
          <w:szCs w:val="20"/>
        </w:rPr>
        <w:t xml:space="preserve"> </w:t>
      </w:r>
    </w:p>
    <w:p w:rsidR="00542DD4" w:rsidRDefault="008F56B4" w:rsidP="00542DD4">
      <w:pPr>
        <w:spacing w:after="0" w:line="240" w:lineRule="auto"/>
        <w:ind w:firstLine="708"/>
        <w:jc w:val="both"/>
        <w:rPr>
          <w:rFonts w:ascii="Bookman Old Style" w:hAnsi="Bookman Old Style" w:cs="Times New Roman"/>
          <w:sz w:val="20"/>
          <w:szCs w:val="20"/>
        </w:rPr>
      </w:pPr>
      <w:r w:rsidRPr="0004157B">
        <w:rPr>
          <w:rFonts w:ascii="Bookman Old Style" w:hAnsi="Bookman Old Style" w:cs="Times New Roman"/>
          <w:sz w:val="20"/>
          <w:szCs w:val="20"/>
        </w:rPr>
        <w:t xml:space="preserve">Будучи уполномоченным представлять и действовать от имени ________________ (наименование участника открытого конкурса или в случае участия нескольких лиц на стороне одного участника наименования таких лиц), а также полностью изучив всю конкурсную документацию, я, нижеподписавшийся, настоящим подаю заявку на участие в открытом конкурсе № </w:t>
      </w:r>
      <w:r w:rsidR="00BC1E84">
        <w:rPr>
          <w:rFonts w:ascii="Bookman Old Style" w:hAnsi="Bookman Old Style" w:cs="Times New Roman"/>
          <w:sz w:val="20"/>
          <w:szCs w:val="20"/>
        </w:rPr>
        <w:t>________</w:t>
      </w:r>
      <w:r w:rsidRPr="0004157B">
        <w:rPr>
          <w:rFonts w:ascii="Bookman Old Style" w:hAnsi="Bookman Old Style" w:cs="Times New Roman"/>
          <w:sz w:val="20"/>
          <w:szCs w:val="20"/>
        </w:rPr>
        <w:t xml:space="preserve"> на право заключения договора на поставку медицинских препаратов для оказания стационарной помощи (платные услуги). 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 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открытого конкурса. Настоящим подтверждается, что _________(наименование участника открытого конкурса) ознакомилос</w:t>
      </w:r>
      <w:proofErr w:type="gramStart"/>
      <w:r w:rsidRPr="0004157B">
        <w:rPr>
          <w:rFonts w:ascii="Bookman Old Style" w:hAnsi="Bookman Old Style" w:cs="Times New Roman"/>
          <w:sz w:val="20"/>
          <w:szCs w:val="20"/>
        </w:rPr>
        <w:t>ь(</w:t>
      </w:r>
      <w:proofErr w:type="gramEnd"/>
      <w:r w:rsidRPr="0004157B">
        <w:rPr>
          <w:rFonts w:ascii="Bookman Old Style" w:hAnsi="Bookman Old Style" w:cs="Times New Roman"/>
          <w:sz w:val="20"/>
          <w:szCs w:val="20"/>
        </w:rPr>
        <w:t>ся) с условиями конкурсной документации, с ними согласно(ен) и возражений не имеет. В частности, _______ (наименование участника открытого конкурса), подавая настоящую заявку, согласн</w:t>
      </w:r>
      <w:proofErr w:type="gramStart"/>
      <w:r w:rsidRPr="0004157B">
        <w:rPr>
          <w:rFonts w:ascii="Bookman Old Style" w:hAnsi="Bookman Old Style" w:cs="Times New Roman"/>
          <w:sz w:val="20"/>
          <w:szCs w:val="20"/>
        </w:rPr>
        <w:t>о(</w:t>
      </w:r>
      <w:proofErr w:type="spellStart"/>
      <w:proofErr w:type="gramEnd"/>
      <w:r w:rsidRPr="0004157B">
        <w:rPr>
          <w:rFonts w:ascii="Bookman Old Style" w:hAnsi="Bookman Old Style" w:cs="Times New Roman"/>
          <w:sz w:val="20"/>
          <w:szCs w:val="20"/>
        </w:rPr>
        <w:t>ен</w:t>
      </w:r>
      <w:proofErr w:type="spellEnd"/>
      <w:r w:rsidRPr="0004157B">
        <w:rPr>
          <w:rFonts w:ascii="Bookman Old Style" w:hAnsi="Bookman Old Style" w:cs="Times New Roman"/>
          <w:sz w:val="20"/>
          <w:szCs w:val="20"/>
        </w:rPr>
        <w:t xml:space="preserve">) с тем, что: </w:t>
      </w:r>
    </w:p>
    <w:p w:rsidR="00542DD4" w:rsidRDefault="008F56B4" w:rsidP="00542DD4">
      <w:pPr>
        <w:spacing w:after="0" w:line="240" w:lineRule="auto"/>
        <w:ind w:firstLine="708"/>
        <w:jc w:val="both"/>
        <w:rPr>
          <w:rFonts w:ascii="Bookman Old Style" w:hAnsi="Bookman Old Style" w:cs="Times New Roman"/>
          <w:sz w:val="20"/>
          <w:szCs w:val="20"/>
        </w:rPr>
      </w:pPr>
      <w:r w:rsidRPr="0004157B">
        <w:rPr>
          <w:rFonts w:ascii="Bookman Old Style" w:hAnsi="Bookman Old Style" w:cs="Times New Roman"/>
          <w:sz w:val="20"/>
          <w:szCs w:val="20"/>
        </w:rPr>
        <w:sym w:font="Symbol" w:char="F0B7"/>
      </w:r>
      <w:r w:rsidRPr="0004157B">
        <w:rPr>
          <w:rFonts w:ascii="Bookman Old Style" w:hAnsi="Bookman Old Style" w:cs="Times New Roman"/>
          <w:sz w:val="20"/>
          <w:szCs w:val="20"/>
        </w:rPr>
        <w:t xml:space="preserve"> результаты рассмотрения заявки зависят от проверки всех данных, представленных ______________ (наименование участника открытого конкурса), а также иных сведений, имеющихся в распоряжении Заказчика; </w:t>
      </w:r>
    </w:p>
    <w:p w:rsidR="00542DD4" w:rsidRDefault="008F56B4" w:rsidP="00542DD4">
      <w:pPr>
        <w:spacing w:after="0" w:line="240" w:lineRule="auto"/>
        <w:ind w:firstLine="708"/>
        <w:jc w:val="both"/>
        <w:rPr>
          <w:rFonts w:ascii="Bookman Old Style" w:hAnsi="Bookman Old Style" w:cs="Times New Roman"/>
          <w:sz w:val="20"/>
          <w:szCs w:val="20"/>
        </w:rPr>
      </w:pPr>
      <w:r w:rsidRPr="0004157B">
        <w:rPr>
          <w:rFonts w:ascii="Bookman Old Style" w:hAnsi="Bookman Old Style" w:cs="Times New Roman"/>
          <w:sz w:val="20"/>
          <w:szCs w:val="20"/>
        </w:rPr>
        <w:sym w:font="Symbol" w:char="F0B7"/>
      </w:r>
      <w:r w:rsidRPr="0004157B">
        <w:rPr>
          <w:rFonts w:ascii="Bookman Old Style" w:hAnsi="Bookman Old Style" w:cs="Times New Roman"/>
          <w:sz w:val="20"/>
          <w:szCs w:val="20"/>
        </w:rPr>
        <w:t xml:space="preserve"> за любую ошибку или упущение в представленной __________________ (наименование участника открытого конкурса) заявке ответственность целиком и полностью будет лежать на __________________ (наименование участника открытого конкурса); </w:t>
      </w:r>
    </w:p>
    <w:p w:rsidR="00542DD4" w:rsidRDefault="008F56B4" w:rsidP="00542DD4">
      <w:pPr>
        <w:spacing w:after="0" w:line="240" w:lineRule="auto"/>
        <w:ind w:firstLine="708"/>
        <w:jc w:val="both"/>
        <w:rPr>
          <w:rFonts w:ascii="Bookman Old Style" w:hAnsi="Bookman Old Style" w:cs="Times New Roman"/>
          <w:sz w:val="20"/>
          <w:szCs w:val="20"/>
        </w:rPr>
      </w:pPr>
      <w:r w:rsidRPr="0004157B">
        <w:rPr>
          <w:rFonts w:ascii="Bookman Old Style" w:hAnsi="Bookman Old Style" w:cs="Times New Roman"/>
          <w:sz w:val="20"/>
          <w:szCs w:val="20"/>
        </w:rPr>
        <w:sym w:font="Symbol" w:char="F0B7"/>
      </w:r>
      <w:r w:rsidRPr="0004157B">
        <w:rPr>
          <w:rFonts w:ascii="Bookman Old Style" w:hAnsi="Bookman Old Style" w:cs="Times New Roman"/>
          <w:sz w:val="20"/>
          <w:szCs w:val="20"/>
        </w:rPr>
        <w:t xml:space="preserve"> открытый конкурс может быть прекращен в любой момент до рассмотрения заявок и принятия решения о допуске к участию в открытом конкурсе без объяснения причин. </w:t>
      </w:r>
    </w:p>
    <w:p w:rsidR="00431905" w:rsidRPr="0004157B" w:rsidRDefault="008F56B4" w:rsidP="00542DD4">
      <w:pPr>
        <w:spacing w:after="0" w:line="240" w:lineRule="auto"/>
        <w:ind w:firstLine="708"/>
        <w:jc w:val="both"/>
        <w:rPr>
          <w:rFonts w:ascii="Bookman Old Style" w:hAnsi="Bookman Old Style" w:cs="Times New Roman"/>
          <w:sz w:val="20"/>
          <w:szCs w:val="20"/>
        </w:rPr>
      </w:pPr>
      <w:r w:rsidRPr="0004157B">
        <w:rPr>
          <w:rFonts w:ascii="Bookman Old Style" w:hAnsi="Bookman Old Style" w:cs="Times New Roman"/>
          <w:sz w:val="20"/>
          <w:szCs w:val="20"/>
        </w:rPr>
        <w:sym w:font="Symbol" w:char="F0B7"/>
      </w:r>
      <w:r w:rsidRPr="0004157B">
        <w:rPr>
          <w:rFonts w:ascii="Bookman Old Style" w:hAnsi="Bookman Old Style" w:cs="Times New Roman"/>
          <w:sz w:val="20"/>
          <w:szCs w:val="20"/>
        </w:rPr>
        <w:t xml:space="preserve"> Победителем может быть признан участник, предложивший не самую низкую цену. В случае признания _________ (наименование участника открытого конкурса) победителем мы обязуемся: </w:t>
      </w:r>
    </w:p>
    <w:p w:rsidR="00431905" w:rsidRPr="0004157B" w:rsidRDefault="008F56B4" w:rsidP="00542DD4">
      <w:pPr>
        <w:spacing w:after="0" w:line="240" w:lineRule="auto"/>
        <w:ind w:firstLine="708"/>
        <w:jc w:val="both"/>
        <w:rPr>
          <w:rFonts w:ascii="Bookman Old Style" w:hAnsi="Bookman Old Style" w:cs="Times New Roman"/>
          <w:sz w:val="20"/>
          <w:szCs w:val="20"/>
        </w:rPr>
      </w:pPr>
      <w:r w:rsidRPr="0004157B">
        <w:rPr>
          <w:rFonts w:ascii="Bookman Old Style" w:hAnsi="Bookman Old Style" w:cs="Times New Roman"/>
          <w:sz w:val="20"/>
          <w:szCs w:val="20"/>
        </w:rPr>
        <w:t xml:space="preserve">1. Придерживаться положений нашей заявки в течение 120 дней с даты, установленной как день вскрытия заявок. Заявка будет оставаться для нас обязательной до истечения указанного периода. </w:t>
      </w:r>
    </w:p>
    <w:p w:rsidR="00431905" w:rsidRPr="0004157B" w:rsidRDefault="008F56B4" w:rsidP="00542DD4">
      <w:pPr>
        <w:spacing w:after="0" w:line="240" w:lineRule="auto"/>
        <w:ind w:firstLine="708"/>
        <w:jc w:val="both"/>
        <w:rPr>
          <w:rFonts w:ascii="Bookman Old Style" w:hAnsi="Bookman Old Style" w:cs="Times New Roman"/>
          <w:sz w:val="20"/>
          <w:szCs w:val="20"/>
        </w:rPr>
      </w:pPr>
      <w:r w:rsidRPr="0004157B">
        <w:rPr>
          <w:rFonts w:ascii="Bookman Old Style" w:hAnsi="Bookman Old Style" w:cs="Times New Roman"/>
          <w:sz w:val="20"/>
          <w:szCs w:val="20"/>
        </w:rPr>
        <w:t>2. 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открытого конкурса) предупрежде</w:t>
      </w:r>
      <w:proofErr w:type="gramStart"/>
      <w:r w:rsidRPr="0004157B">
        <w:rPr>
          <w:rFonts w:ascii="Bookman Old Style" w:hAnsi="Bookman Old Style" w:cs="Times New Roman"/>
          <w:sz w:val="20"/>
          <w:szCs w:val="20"/>
        </w:rPr>
        <w:t>н(</w:t>
      </w:r>
      <w:proofErr w:type="gramEnd"/>
      <w:r w:rsidRPr="0004157B">
        <w:rPr>
          <w:rFonts w:ascii="Bookman Old Style" w:hAnsi="Bookman Old Style" w:cs="Times New Roman"/>
          <w:sz w:val="20"/>
          <w:szCs w:val="20"/>
        </w:rPr>
        <w:t xml:space="preserve">о), что при непредставлении указанных сведений и документов, заказчик вправе отказаться от заключения договора. </w:t>
      </w:r>
    </w:p>
    <w:p w:rsidR="00431905" w:rsidRPr="0004157B" w:rsidRDefault="008F56B4" w:rsidP="00542DD4">
      <w:pPr>
        <w:spacing w:after="0" w:line="240" w:lineRule="auto"/>
        <w:ind w:firstLine="708"/>
        <w:jc w:val="both"/>
        <w:rPr>
          <w:rFonts w:ascii="Bookman Old Style" w:hAnsi="Bookman Old Style" w:cs="Times New Roman"/>
          <w:sz w:val="20"/>
          <w:szCs w:val="20"/>
        </w:rPr>
      </w:pPr>
      <w:r w:rsidRPr="0004157B">
        <w:rPr>
          <w:rFonts w:ascii="Bookman Old Style" w:hAnsi="Bookman Old Style" w:cs="Times New Roman"/>
          <w:sz w:val="20"/>
          <w:szCs w:val="20"/>
        </w:rPr>
        <w:t>3. Подписать договор на условиях настоящей конкурсной заявки и на условиях, объявленны</w:t>
      </w:r>
      <w:r w:rsidR="00431905" w:rsidRPr="0004157B">
        <w:rPr>
          <w:rFonts w:ascii="Bookman Old Style" w:hAnsi="Bookman Old Style" w:cs="Times New Roman"/>
          <w:sz w:val="20"/>
          <w:szCs w:val="20"/>
        </w:rPr>
        <w:t>х в конкурсной документации;</w:t>
      </w:r>
    </w:p>
    <w:p w:rsidR="00431905" w:rsidRPr="0004157B" w:rsidRDefault="00431905" w:rsidP="00542DD4">
      <w:pPr>
        <w:spacing w:after="0" w:line="240" w:lineRule="auto"/>
        <w:ind w:firstLine="708"/>
        <w:jc w:val="both"/>
        <w:rPr>
          <w:rFonts w:ascii="Bookman Old Style" w:hAnsi="Bookman Old Style" w:cs="Times New Roman"/>
          <w:sz w:val="20"/>
          <w:szCs w:val="20"/>
        </w:rPr>
      </w:pPr>
      <w:r w:rsidRPr="0004157B">
        <w:rPr>
          <w:rFonts w:ascii="Bookman Old Style" w:hAnsi="Bookman Old Style" w:cs="Times New Roman"/>
          <w:sz w:val="20"/>
          <w:szCs w:val="20"/>
        </w:rPr>
        <w:t>4</w:t>
      </w:r>
      <w:r w:rsidR="008F56B4" w:rsidRPr="0004157B">
        <w:rPr>
          <w:rFonts w:ascii="Bookman Old Style" w:hAnsi="Bookman Old Style" w:cs="Times New Roman"/>
          <w:sz w:val="20"/>
          <w:szCs w:val="20"/>
        </w:rPr>
        <w:t xml:space="preserve">. Исполнять обязанности, предусмотренные заключенным договором строго в соответствии с требованиями такого договора. </w:t>
      </w:r>
    </w:p>
    <w:p w:rsidR="00431905" w:rsidRPr="0004157B" w:rsidRDefault="008F56B4" w:rsidP="00542DD4">
      <w:pPr>
        <w:spacing w:after="0" w:line="240" w:lineRule="auto"/>
        <w:ind w:firstLine="708"/>
        <w:jc w:val="both"/>
        <w:rPr>
          <w:rFonts w:ascii="Bookman Old Style" w:hAnsi="Bookman Old Style" w:cs="Times New Roman"/>
          <w:sz w:val="20"/>
          <w:szCs w:val="20"/>
        </w:rPr>
      </w:pPr>
      <w:r w:rsidRPr="0004157B">
        <w:rPr>
          <w:rFonts w:ascii="Bookman Old Style" w:hAnsi="Bookman Old Style" w:cs="Times New Roman"/>
          <w:sz w:val="20"/>
          <w:szCs w:val="20"/>
        </w:rPr>
        <w:t>5. Не вносить в договор изменения, не предусмотренные условиями конкурсной документации.</w:t>
      </w:r>
    </w:p>
    <w:p w:rsidR="00431905" w:rsidRPr="0004157B" w:rsidRDefault="008F56B4" w:rsidP="00542DD4">
      <w:pPr>
        <w:spacing w:after="0" w:line="240" w:lineRule="auto"/>
        <w:ind w:firstLine="708"/>
        <w:jc w:val="both"/>
        <w:rPr>
          <w:rFonts w:ascii="Bookman Old Style" w:hAnsi="Bookman Old Style" w:cs="Times New Roman"/>
          <w:sz w:val="20"/>
          <w:szCs w:val="20"/>
        </w:rPr>
      </w:pPr>
      <w:r w:rsidRPr="0004157B">
        <w:rPr>
          <w:rFonts w:ascii="Bookman Old Style" w:hAnsi="Bookman Old Style" w:cs="Times New Roman"/>
          <w:sz w:val="20"/>
          <w:szCs w:val="20"/>
        </w:rPr>
        <w:t xml:space="preserve"> Настоящим подтверждаем, что:</w:t>
      </w:r>
    </w:p>
    <w:p w:rsidR="00431905" w:rsidRPr="0004157B" w:rsidRDefault="008F56B4" w:rsidP="00542DD4">
      <w:pPr>
        <w:spacing w:after="0" w:line="240" w:lineRule="auto"/>
        <w:ind w:firstLine="708"/>
        <w:jc w:val="both"/>
        <w:rPr>
          <w:rFonts w:ascii="Bookman Old Style" w:hAnsi="Bookman Old Style" w:cs="Times New Roman"/>
          <w:sz w:val="20"/>
          <w:szCs w:val="20"/>
        </w:rPr>
      </w:pPr>
      <w:r w:rsidRPr="0004157B">
        <w:rPr>
          <w:rFonts w:ascii="Bookman Old Style" w:hAnsi="Bookman Old Style" w:cs="Times New Roman"/>
          <w:sz w:val="20"/>
          <w:szCs w:val="20"/>
        </w:rPr>
        <w:t xml:space="preserve"> - товары, предлагаемые _______ (наименование участника открытого конкурса), свободны от любых прав со стороны третьих лиц, ________ (наименование участника открытого конкурса) согласно передать все права на товары, в случае признания победителем Заказчику; </w:t>
      </w:r>
    </w:p>
    <w:p w:rsidR="00431905" w:rsidRPr="0004157B" w:rsidRDefault="008F56B4" w:rsidP="00542DD4">
      <w:pPr>
        <w:spacing w:after="0" w:line="240" w:lineRule="auto"/>
        <w:ind w:firstLine="708"/>
        <w:jc w:val="both"/>
        <w:rPr>
          <w:rFonts w:ascii="Bookman Old Style" w:hAnsi="Bookman Old Style" w:cs="Times New Roman"/>
          <w:sz w:val="20"/>
          <w:szCs w:val="20"/>
        </w:rPr>
      </w:pPr>
      <w:r w:rsidRPr="0004157B">
        <w:rPr>
          <w:rFonts w:ascii="Bookman Old Style" w:hAnsi="Bookman Old Style" w:cs="Times New Roman"/>
          <w:sz w:val="20"/>
          <w:szCs w:val="20"/>
        </w:rPr>
        <w:t xml:space="preserve">- ________(наименование участника открытого конкурса) не находится в процессе ликвидации; </w:t>
      </w:r>
    </w:p>
    <w:p w:rsidR="002A5C91" w:rsidRPr="0004157B" w:rsidRDefault="008F56B4" w:rsidP="00542DD4">
      <w:pPr>
        <w:spacing w:after="0" w:line="240" w:lineRule="auto"/>
        <w:ind w:firstLine="708"/>
        <w:jc w:val="both"/>
        <w:rPr>
          <w:rFonts w:ascii="Bookman Old Style" w:hAnsi="Bookman Old Style" w:cs="Times New Roman"/>
          <w:sz w:val="20"/>
          <w:szCs w:val="20"/>
        </w:rPr>
      </w:pPr>
      <w:r w:rsidRPr="0004157B">
        <w:rPr>
          <w:rFonts w:ascii="Bookman Old Style" w:hAnsi="Bookman Old Style" w:cs="Times New Roman"/>
          <w:sz w:val="20"/>
          <w:szCs w:val="20"/>
        </w:rPr>
        <w:lastRenderedPageBreak/>
        <w:t xml:space="preserve">- ________(наименование претендента) не признан несостоятельным (банкротом); - на имущество ________ (наименование участника открытого конкурса) не наложен арест, экономическая деятельность не приостановлена; </w:t>
      </w:r>
    </w:p>
    <w:p w:rsidR="002A5C91" w:rsidRPr="0004157B" w:rsidRDefault="008F56B4" w:rsidP="00542DD4">
      <w:pPr>
        <w:spacing w:after="0" w:line="240" w:lineRule="auto"/>
        <w:ind w:firstLine="708"/>
        <w:jc w:val="both"/>
        <w:rPr>
          <w:rFonts w:ascii="Bookman Old Style" w:hAnsi="Bookman Old Style" w:cs="Times New Roman"/>
          <w:sz w:val="20"/>
          <w:szCs w:val="20"/>
        </w:rPr>
      </w:pPr>
      <w:r w:rsidRPr="0004157B">
        <w:rPr>
          <w:rFonts w:ascii="Bookman Old Style" w:hAnsi="Bookman Old Style" w:cs="Times New Roman"/>
          <w:sz w:val="20"/>
          <w:szCs w:val="20"/>
        </w:rPr>
        <w:t>- у _______ (наименование участника открытого конкурса) отсутствуют задолженности по уплате страховых взносов в государственные внебюджетные фонды.</w:t>
      </w:r>
    </w:p>
    <w:p w:rsidR="002A5C91" w:rsidRPr="0004157B" w:rsidRDefault="008F56B4" w:rsidP="00542DD4">
      <w:pPr>
        <w:spacing w:after="0" w:line="240" w:lineRule="auto"/>
        <w:ind w:firstLine="708"/>
        <w:jc w:val="both"/>
        <w:rPr>
          <w:rFonts w:ascii="Bookman Old Style" w:hAnsi="Bookman Old Style" w:cs="Times New Roman"/>
          <w:sz w:val="20"/>
          <w:szCs w:val="20"/>
        </w:rPr>
      </w:pPr>
      <w:proofErr w:type="gramStart"/>
      <w:r w:rsidRPr="0004157B">
        <w:rPr>
          <w:rFonts w:ascii="Bookman Old Style" w:hAnsi="Bookman Old Style" w:cs="Times New Roman"/>
          <w:sz w:val="20"/>
          <w:szCs w:val="20"/>
        </w:rPr>
        <w:t>Нижеподписавшийся</w:t>
      </w:r>
      <w:proofErr w:type="gramEnd"/>
      <w:r w:rsidRPr="0004157B">
        <w:rPr>
          <w:rFonts w:ascii="Bookman Old Style" w:hAnsi="Bookman Old Style" w:cs="Times New Roman"/>
          <w:sz w:val="20"/>
          <w:szCs w:val="20"/>
        </w:rPr>
        <w:t xml:space="preserve"> удостоверяет, что сделанные заявления и сведения, представленные в настоящей заявке, являются полными, точными и верными.</w:t>
      </w:r>
    </w:p>
    <w:p w:rsidR="002A5C91" w:rsidRPr="0004157B" w:rsidRDefault="008F56B4" w:rsidP="00542DD4">
      <w:pPr>
        <w:spacing w:after="0" w:line="240" w:lineRule="auto"/>
        <w:ind w:firstLine="708"/>
        <w:jc w:val="both"/>
        <w:rPr>
          <w:rFonts w:ascii="Bookman Old Style" w:hAnsi="Bookman Old Style" w:cs="Times New Roman"/>
          <w:sz w:val="20"/>
          <w:szCs w:val="20"/>
        </w:rPr>
      </w:pPr>
      <w:r w:rsidRPr="0004157B">
        <w:rPr>
          <w:rFonts w:ascii="Bookman Old Style" w:hAnsi="Bookman Old Style" w:cs="Times New Roman"/>
          <w:sz w:val="20"/>
          <w:szCs w:val="20"/>
        </w:rPr>
        <w:t xml:space="preserve"> В подтверждение этого прилагаем все необходимые документы. Представитель, имеющий полномочия подписать заявку на участие от имени __________________________________________________________________ </w:t>
      </w:r>
    </w:p>
    <w:p w:rsidR="008F56B4" w:rsidRPr="0004157B" w:rsidRDefault="008F56B4" w:rsidP="00542DD4">
      <w:pPr>
        <w:spacing w:after="0" w:line="240" w:lineRule="auto"/>
        <w:ind w:firstLine="708"/>
        <w:jc w:val="both"/>
        <w:rPr>
          <w:rFonts w:ascii="Bookman Old Style" w:hAnsi="Bookman Old Style" w:cs="Times New Roman"/>
          <w:sz w:val="20"/>
          <w:szCs w:val="20"/>
        </w:rPr>
      </w:pPr>
      <w:r w:rsidRPr="0004157B">
        <w:rPr>
          <w:rFonts w:ascii="Bookman Old Style" w:hAnsi="Bookman Old Style" w:cs="Times New Roman"/>
          <w:sz w:val="20"/>
          <w:szCs w:val="20"/>
        </w:rPr>
        <w:t>(полное наименование участника открытого конкурса) ___________________________________________ Печать (должность, подпись, ФИО) "____" _________ 20__ г.</w:t>
      </w:r>
    </w:p>
    <w:p w:rsidR="008F56B4" w:rsidRPr="0004157B" w:rsidRDefault="008F56B4" w:rsidP="0004157B">
      <w:pPr>
        <w:spacing w:after="0" w:line="240" w:lineRule="auto"/>
        <w:rPr>
          <w:rFonts w:ascii="Bookman Old Style" w:hAnsi="Bookman Old Style" w:cs="Times New Roman"/>
          <w:sz w:val="20"/>
          <w:szCs w:val="20"/>
        </w:rPr>
      </w:pPr>
    </w:p>
    <w:p w:rsidR="008F56B4" w:rsidRPr="0004157B" w:rsidRDefault="008F56B4" w:rsidP="0004157B">
      <w:pPr>
        <w:spacing w:after="0" w:line="240" w:lineRule="auto"/>
        <w:rPr>
          <w:rFonts w:ascii="Bookman Old Style" w:hAnsi="Bookman Old Style" w:cs="Times New Roman"/>
          <w:sz w:val="20"/>
          <w:szCs w:val="20"/>
        </w:rPr>
      </w:pPr>
    </w:p>
    <w:p w:rsidR="008F56B4" w:rsidRPr="0004157B" w:rsidRDefault="008F56B4" w:rsidP="0004157B">
      <w:pPr>
        <w:spacing w:after="0" w:line="240" w:lineRule="auto"/>
        <w:rPr>
          <w:rFonts w:ascii="Bookman Old Style" w:hAnsi="Bookman Old Style" w:cs="Times New Roman"/>
          <w:sz w:val="20"/>
          <w:szCs w:val="20"/>
        </w:rPr>
      </w:pPr>
    </w:p>
    <w:p w:rsidR="002A5C91" w:rsidRPr="0004157B" w:rsidRDefault="002A5C91" w:rsidP="0004157B">
      <w:pPr>
        <w:spacing w:after="0" w:line="240" w:lineRule="auto"/>
        <w:rPr>
          <w:rFonts w:ascii="Bookman Old Style" w:hAnsi="Bookman Old Style" w:cs="Times New Roman"/>
          <w:sz w:val="20"/>
          <w:szCs w:val="20"/>
        </w:rPr>
      </w:pPr>
    </w:p>
    <w:p w:rsidR="002A5C91" w:rsidRPr="0004157B" w:rsidRDefault="002A5C91" w:rsidP="0004157B">
      <w:pPr>
        <w:spacing w:after="0" w:line="240" w:lineRule="auto"/>
        <w:rPr>
          <w:rFonts w:ascii="Bookman Old Style" w:hAnsi="Bookman Old Style" w:cs="Times New Roman"/>
          <w:sz w:val="20"/>
          <w:szCs w:val="20"/>
        </w:rPr>
      </w:pPr>
    </w:p>
    <w:p w:rsidR="002A5C91" w:rsidRPr="0004157B" w:rsidRDefault="002A5C91" w:rsidP="0004157B">
      <w:pPr>
        <w:spacing w:after="0" w:line="240" w:lineRule="auto"/>
        <w:rPr>
          <w:rFonts w:ascii="Bookman Old Style" w:hAnsi="Bookman Old Style" w:cs="Times New Roman"/>
          <w:sz w:val="20"/>
          <w:szCs w:val="20"/>
        </w:rPr>
      </w:pPr>
    </w:p>
    <w:p w:rsidR="002A5C91" w:rsidRPr="0004157B" w:rsidRDefault="002A5C91" w:rsidP="0004157B">
      <w:pPr>
        <w:spacing w:after="0" w:line="240" w:lineRule="auto"/>
        <w:rPr>
          <w:rFonts w:ascii="Bookman Old Style" w:hAnsi="Bookman Old Style" w:cs="Times New Roman"/>
          <w:sz w:val="20"/>
          <w:szCs w:val="20"/>
        </w:rPr>
      </w:pPr>
    </w:p>
    <w:p w:rsidR="002A5C91" w:rsidRPr="0004157B" w:rsidRDefault="002A5C91" w:rsidP="0004157B">
      <w:pPr>
        <w:spacing w:after="0" w:line="240" w:lineRule="auto"/>
        <w:rPr>
          <w:rFonts w:ascii="Bookman Old Style" w:hAnsi="Bookman Old Style" w:cs="Times New Roman"/>
          <w:sz w:val="20"/>
          <w:szCs w:val="20"/>
        </w:rPr>
      </w:pPr>
    </w:p>
    <w:p w:rsidR="002A5C91" w:rsidRPr="0004157B" w:rsidRDefault="002A5C91" w:rsidP="0004157B">
      <w:pPr>
        <w:spacing w:after="0" w:line="240" w:lineRule="auto"/>
        <w:rPr>
          <w:rFonts w:ascii="Bookman Old Style" w:hAnsi="Bookman Old Style" w:cs="Times New Roman"/>
          <w:sz w:val="20"/>
          <w:szCs w:val="20"/>
        </w:rPr>
      </w:pPr>
    </w:p>
    <w:p w:rsidR="002A5C91" w:rsidRPr="0004157B" w:rsidRDefault="002A5C91" w:rsidP="0004157B">
      <w:pPr>
        <w:spacing w:after="0" w:line="240" w:lineRule="auto"/>
        <w:rPr>
          <w:rFonts w:ascii="Bookman Old Style" w:hAnsi="Bookman Old Style" w:cs="Times New Roman"/>
          <w:sz w:val="20"/>
          <w:szCs w:val="20"/>
        </w:rPr>
      </w:pPr>
    </w:p>
    <w:p w:rsidR="002A5C91" w:rsidRPr="0004157B" w:rsidRDefault="002A5C91" w:rsidP="0004157B">
      <w:pPr>
        <w:spacing w:after="0" w:line="240" w:lineRule="auto"/>
        <w:rPr>
          <w:rFonts w:ascii="Bookman Old Style" w:hAnsi="Bookman Old Style" w:cs="Times New Roman"/>
          <w:sz w:val="20"/>
          <w:szCs w:val="20"/>
        </w:rPr>
      </w:pPr>
    </w:p>
    <w:p w:rsidR="002A5C91" w:rsidRPr="0004157B" w:rsidRDefault="002A5C91" w:rsidP="0004157B">
      <w:pPr>
        <w:spacing w:after="0" w:line="240" w:lineRule="auto"/>
        <w:rPr>
          <w:rFonts w:ascii="Bookman Old Style" w:hAnsi="Bookman Old Style" w:cs="Times New Roman"/>
          <w:sz w:val="20"/>
          <w:szCs w:val="20"/>
        </w:rPr>
      </w:pPr>
    </w:p>
    <w:p w:rsidR="008A2321" w:rsidRPr="0004157B" w:rsidRDefault="008A2321" w:rsidP="0004157B">
      <w:pPr>
        <w:spacing w:after="0" w:line="240" w:lineRule="auto"/>
        <w:rPr>
          <w:rFonts w:ascii="Bookman Old Style" w:hAnsi="Bookman Old Style" w:cs="Times New Roman"/>
          <w:sz w:val="20"/>
          <w:szCs w:val="20"/>
        </w:rPr>
      </w:pPr>
    </w:p>
    <w:p w:rsidR="008A2321" w:rsidRPr="0004157B" w:rsidRDefault="008A2321" w:rsidP="0004157B">
      <w:pPr>
        <w:spacing w:after="0" w:line="240" w:lineRule="auto"/>
        <w:rPr>
          <w:rFonts w:ascii="Bookman Old Style" w:hAnsi="Bookman Old Style" w:cs="Times New Roman"/>
          <w:sz w:val="20"/>
          <w:szCs w:val="20"/>
        </w:rPr>
      </w:pPr>
    </w:p>
    <w:p w:rsidR="008A2321" w:rsidRPr="0004157B" w:rsidRDefault="008A2321" w:rsidP="0004157B">
      <w:pPr>
        <w:spacing w:after="0" w:line="240" w:lineRule="auto"/>
        <w:rPr>
          <w:rFonts w:ascii="Bookman Old Style" w:hAnsi="Bookman Old Style" w:cs="Times New Roman"/>
          <w:sz w:val="20"/>
          <w:szCs w:val="20"/>
        </w:rPr>
      </w:pPr>
    </w:p>
    <w:p w:rsidR="002A5C91" w:rsidRPr="0004157B" w:rsidRDefault="002A5C91" w:rsidP="0004157B">
      <w:pPr>
        <w:spacing w:after="0" w:line="240" w:lineRule="auto"/>
        <w:rPr>
          <w:rFonts w:ascii="Bookman Old Style" w:hAnsi="Bookman Old Style" w:cs="Times New Roman"/>
          <w:sz w:val="20"/>
          <w:szCs w:val="20"/>
        </w:rPr>
      </w:pPr>
    </w:p>
    <w:p w:rsidR="002A5C91" w:rsidRDefault="002A5C91"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Pr="0004157B" w:rsidRDefault="00542DD4" w:rsidP="0004157B">
      <w:pPr>
        <w:spacing w:after="0" w:line="240" w:lineRule="auto"/>
        <w:rPr>
          <w:rFonts w:ascii="Bookman Old Style" w:hAnsi="Bookman Old Style" w:cs="Times New Roman"/>
          <w:sz w:val="20"/>
          <w:szCs w:val="20"/>
        </w:rPr>
      </w:pPr>
    </w:p>
    <w:p w:rsidR="008F56B4" w:rsidRPr="0004157B" w:rsidRDefault="008F56B4" w:rsidP="0004157B">
      <w:pPr>
        <w:spacing w:after="0" w:line="240" w:lineRule="auto"/>
        <w:rPr>
          <w:rFonts w:ascii="Bookman Old Style" w:hAnsi="Bookman Old Style" w:cs="Times New Roman"/>
          <w:sz w:val="20"/>
          <w:szCs w:val="20"/>
        </w:rPr>
      </w:pPr>
    </w:p>
    <w:p w:rsidR="002A5C91" w:rsidRPr="0004157B" w:rsidRDefault="002A5C91" w:rsidP="0004157B">
      <w:pPr>
        <w:spacing w:after="0" w:line="240" w:lineRule="auto"/>
        <w:rPr>
          <w:rFonts w:ascii="Bookman Old Style" w:hAnsi="Bookman Old Style" w:cs="Times New Roman"/>
          <w:sz w:val="20"/>
          <w:szCs w:val="20"/>
        </w:rPr>
      </w:pPr>
    </w:p>
    <w:p w:rsidR="002A5C91" w:rsidRPr="00542DD4" w:rsidRDefault="008F56B4" w:rsidP="0004157B">
      <w:pPr>
        <w:spacing w:after="0" w:line="240" w:lineRule="auto"/>
        <w:jc w:val="right"/>
        <w:rPr>
          <w:rFonts w:ascii="Bookman Old Style" w:hAnsi="Bookman Old Style" w:cs="Times New Roman"/>
          <w:i/>
          <w:sz w:val="20"/>
          <w:szCs w:val="20"/>
        </w:rPr>
      </w:pPr>
      <w:r w:rsidRPr="00542DD4">
        <w:rPr>
          <w:rFonts w:ascii="Bookman Old Style" w:hAnsi="Bookman Old Style" w:cs="Times New Roman"/>
          <w:i/>
          <w:sz w:val="20"/>
          <w:szCs w:val="20"/>
        </w:rPr>
        <w:t xml:space="preserve">Приложение № 2 </w:t>
      </w:r>
    </w:p>
    <w:p w:rsidR="002A5C91" w:rsidRPr="00542DD4" w:rsidRDefault="008F56B4" w:rsidP="0004157B">
      <w:pPr>
        <w:spacing w:after="0" w:line="240" w:lineRule="auto"/>
        <w:jc w:val="right"/>
        <w:rPr>
          <w:rFonts w:ascii="Bookman Old Style" w:hAnsi="Bookman Old Style" w:cs="Times New Roman"/>
          <w:i/>
          <w:sz w:val="20"/>
          <w:szCs w:val="20"/>
        </w:rPr>
      </w:pPr>
      <w:r w:rsidRPr="00542DD4">
        <w:rPr>
          <w:rFonts w:ascii="Bookman Old Style" w:hAnsi="Bookman Old Style" w:cs="Times New Roman"/>
          <w:i/>
          <w:sz w:val="20"/>
          <w:szCs w:val="20"/>
        </w:rPr>
        <w:t xml:space="preserve">к конкурсной документации </w:t>
      </w:r>
    </w:p>
    <w:p w:rsidR="002A5C91" w:rsidRDefault="002A5C91" w:rsidP="0004157B">
      <w:pPr>
        <w:spacing w:after="0" w:line="240" w:lineRule="auto"/>
        <w:jc w:val="center"/>
        <w:rPr>
          <w:rFonts w:ascii="Bookman Old Style" w:hAnsi="Bookman Old Style" w:cs="Times New Roman"/>
          <w:b/>
          <w:sz w:val="20"/>
          <w:szCs w:val="20"/>
        </w:rPr>
      </w:pPr>
    </w:p>
    <w:p w:rsidR="00542DD4" w:rsidRDefault="00542DD4" w:rsidP="0004157B">
      <w:pPr>
        <w:spacing w:after="0" w:line="240" w:lineRule="auto"/>
        <w:jc w:val="center"/>
        <w:rPr>
          <w:rFonts w:ascii="Bookman Old Style" w:hAnsi="Bookman Old Style" w:cs="Times New Roman"/>
          <w:b/>
          <w:sz w:val="20"/>
          <w:szCs w:val="20"/>
        </w:rPr>
      </w:pPr>
    </w:p>
    <w:p w:rsidR="00542DD4" w:rsidRDefault="00542DD4" w:rsidP="0004157B">
      <w:pPr>
        <w:spacing w:after="0" w:line="240" w:lineRule="auto"/>
        <w:jc w:val="center"/>
        <w:rPr>
          <w:rFonts w:ascii="Bookman Old Style" w:hAnsi="Bookman Old Style" w:cs="Times New Roman"/>
          <w:b/>
          <w:sz w:val="20"/>
          <w:szCs w:val="20"/>
        </w:rPr>
      </w:pPr>
    </w:p>
    <w:p w:rsidR="00542DD4" w:rsidRPr="0004157B" w:rsidRDefault="00542DD4" w:rsidP="0004157B">
      <w:pPr>
        <w:spacing w:after="0" w:line="240" w:lineRule="auto"/>
        <w:jc w:val="center"/>
        <w:rPr>
          <w:rFonts w:ascii="Bookman Old Style" w:hAnsi="Bookman Old Style" w:cs="Times New Roman"/>
          <w:b/>
          <w:sz w:val="20"/>
          <w:szCs w:val="20"/>
        </w:rPr>
      </w:pPr>
    </w:p>
    <w:p w:rsidR="002A5C91" w:rsidRPr="0004157B" w:rsidRDefault="008F56B4" w:rsidP="0004157B">
      <w:pPr>
        <w:spacing w:after="0" w:line="240" w:lineRule="auto"/>
        <w:jc w:val="center"/>
        <w:rPr>
          <w:rFonts w:ascii="Bookman Old Style" w:hAnsi="Bookman Old Style" w:cs="Times New Roman"/>
          <w:b/>
          <w:sz w:val="20"/>
          <w:szCs w:val="20"/>
        </w:rPr>
      </w:pPr>
      <w:r w:rsidRPr="0004157B">
        <w:rPr>
          <w:rFonts w:ascii="Bookman Old Style" w:hAnsi="Bookman Old Style" w:cs="Times New Roman"/>
          <w:b/>
          <w:sz w:val="20"/>
          <w:szCs w:val="20"/>
        </w:rPr>
        <w:t>СВЕДЕНИЯ ОБ УЧАСТНИКЕ ОТКРЫТОГО КОНКУРСА (для юридических лиц) (в случае, если на стороне одного участника открытого конкурса участвует несколько лиц, сведения предоставляются на каждое лицо)</w:t>
      </w:r>
    </w:p>
    <w:p w:rsidR="002A5C91" w:rsidRPr="0004157B" w:rsidRDefault="008F56B4" w:rsidP="0004157B">
      <w:pPr>
        <w:pStyle w:val="a3"/>
        <w:numPr>
          <w:ilvl w:val="0"/>
          <w:numId w:val="1"/>
        </w:numPr>
        <w:spacing w:after="0" w:line="240" w:lineRule="auto"/>
        <w:rPr>
          <w:rFonts w:ascii="Bookman Old Style" w:hAnsi="Bookman Old Style" w:cs="Times New Roman"/>
          <w:sz w:val="20"/>
          <w:szCs w:val="20"/>
        </w:rPr>
      </w:pPr>
      <w:r w:rsidRPr="0004157B">
        <w:rPr>
          <w:rFonts w:ascii="Bookman Old Style" w:hAnsi="Bookman Old Style" w:cs="Times New Roman"/>
          <w:sz w:val="20"/>
          <w:szCs w:val="20"/>
        </w:rPr>
        <w:t>Наименование участника открытого конкурса (если менялось в течение последних 5 лет, указать, когда и привести прежнее название)</w:t>
      </w:r>
    </w:p>
    <w:p w:rsidR="002A5C91" w:rsidRPr="0004157B" w:rsidRDefault="008F56B4" w:rsidP="0004157B">
      <w:pPr>
        <w:pStyle w:val="a3"/>
        <w:spacing w:after="0" w:line="240" w:lineRule="auto"/>
        <w:rPr>
          <w:rFonts w:ascii="Bookman Old Style" w:hAnsi="Bookman Old Style" w:cs="Times New Roman"/>
          <w:sz w:val="20"/>
          <w:szCs w:val="20"/>
        </w:rPr>
      </w:pPr>
      <w:r w:rsidRPr="0004157B">
        <w:rPr>
          <w:rFonts w:ascii="Bookman Old Style" w:hAnsi="Bookman Old Style" w:cs="Times New Roman"/>
          <w:sz w:val="20"/>
          <w:szCs w:val="20"/>
        </w:rPr>
        <w:t xml:space="preserve"> Юридический адрес ________________________________________ </w:t>
      </w:r>
    </w:p>
    <w:p w:rsidR="002A5C91" w:rsidRPr="0004157B" w:rsidRDefault="008F56B4" w:rsidP="0004157B">
      <w:pPr>
        <w:pStyle w:val="a3"/>
        <w:spacing w:after="0" w:line="240" w:lineRule="auto"/>
        <w:rPr>
          <w:rFonts w:ascii="Bookman Old Style" w:hAnsi="Bookman Old Style" w:cs="Times New Roman"/>
          <w:sz w:val="20"/>
          <w:szCs w:val="20"/>
        </w:rPr>
      </w:pPr>
      <w:r w:rsidRPr="0004157B">
        <w:rPr>
          <w:rFonts w:ascii="Bookman Old Style" w:hAnsi="Bookman Old Style" w:cs="Times New Roman"/>
          <w:sz w:val="20"/>
          <w:szCs w:val="20"/>
        </w:rPr>
        <w:t xml:space="preserve">Почтовый адрес ___________________________________________ </w:t>
      </w:r>
    </w:p>
    <w:p w:rsidR="002A5C91" w:rsidRPr="0004157B" w:rsidRDefault="008F56B4" w:rsidP="0004157B">
      <w:pPr>
        <w:pStyle w:val="a3"/>
        <w:spacing w:after="0" w:line="240" w:lineRule="auto"/>
        <w:rPr>
          <w:rFonts w:ascii="Bookman Old Style" w:hAnsi="Bookman Old Style" w:cs="Times New Roman"/>
          <w:sz w:val="20"/>
          <w:szCs w:val="20"/>
        </w:rPr>
      </w:pPr>
      <w:r w:rsidRPr="0004157B">
        <w:rPr>
          <w:rFonts w:ascii="Bookman Old Style" w:hAnsi="Bookman Old Style" w:cs="Times New Roman"/>
          <w:sz w:val="20"/>
          <w:szCs w:val="20"/>
        </w:rPr>
        <w:t>Телефон</w:t>
      </w:r>
      <w:proofErr w:type="gramStart"/>
      <w:r w:rsidRPr="0004157B">
        <w:rPr>
          <w:rFonts w:ascii="Bookman Old Style" w:hAnsi="Bookman Old Style" w:cs="Times New Roman"/>
          <w:sz w:val="20"/>
          <w:szCs w:val="20"/>
        </w:rPr>
        <w:t xml:space="preserve"> (______) __________________________________________ </w:t>
      </w:r>
      <w:proofErr w:type="gramEnd"/>
    </w:p>
    <w:p w:rsidR="002A5C91" w:rsidRPr="0004157B" w:rsidRDefault="008F56B4" w:rsidP="0004157B">
      <w:pPr>
        <w:pStyle w:val="a3"/>
        <w:spacing w:after="0" w:line="240" w:lineRule="auto"/>
        <w:rPr>
          <w:rFonts w:ascii="Bookman Old Style" w:hAnsi="Bookman Old Style" w:cs="Times New Roman"/>
          <w:sz w:val="20"/>
          <w:szCs w:val="20"/>
        </w:rPr>
      </w:pPr>
      <w:r w:rsidRPr="0004157B">
        <w:rPr>
          <w:rFonts w:ascii="Bookman Old Style" w:hAnsi="Bookman Old Style" w:cs="Times New Roman"/>
          <w:sz w:val="20"/>
          <w:szCs w:val="20"/>
        </w:rPr>
        <w:t>Факс</w:t>
      </w:r>
      <w:proofErr w:type="gramStart"/>
      <w:r w:rsidRPr="0004157B">
        <w:rPr>
          <w:rFonts w:ascii="Bookman Old Style" w:hAnsi="Bookman Old Style" w:cs="Times New Roman"/>
          <w:sz w:val="20"/>
          <w:szCs w:val="20"/>
        </w:rPr>
        <w:t xml:space="preserve"> (______) _____________________________________________ </w:t>
      </w:r>
      <w:proofErr w:type="gramEnd"/>
    </w:p>
    <w:p w:rsidR="002A5C91" w:rsidRPr="0004157B" w:rsidRDefault="008F56B4" w:rsidP="0004157B">
      <w:pPr>
        <w:pStyle w:val="a3"/>
        <w:spacing w:after="0" w:line="240" w:lineRule="auto"/>
        <w:rPr>
          <w:rFonts w:ascii="Bookman Old Style" w:hAnsi="Bookman Old Style" w:cs="Times New Roman"/>
          <w:sz w:val="20"/>
          <w:szCs w:val="20"/>
        </w:rPr>
      </w:pPr>
      <w:r w:rsidRPr="0004157B">
        <w:rPr>
          <w:rFonts w:ascii="Bookman Old Style" w:hAnsi="Bookman Old Style" w:cs="Times New Roman"/>
          <w:sz w:val="20"/>
          <w:szCs w:val="20"/>
        </w:rPr>
        <w:t xml:space="preserve">Адрес электронной почты __________________@_______________ </w:t>
      </w:r>
    </w:p>
    <w:p w:rsidR="002A5C91" w:rsidRPr="0004157B" w:rsidRDefault="008F56B4" w:rsidP="0004157B">
      <w:pPr>
        <w:pStyle w:val="a3"/>
        <w:spacing w:after="0" w:line="240" w:lineRule="auto"/>
        <w:rPr>
          <w:rFonts w:ascii="Bookman Old Style" w:hAnsi="Bookman Old Style" w:cs="Times New Roman"/>
          <w:sz w:val="20"/>
          <w:szCs w:val="20"/>
        </w:rPr>
      </w:pPr>
      <w:r w:rsidRPr="0004157B">
        <w:rPr>
          <w:rFonts w:ascii="Bookman Old Style" w:hAnsi="Bookman Old Style" w:cs="Times New Roman"/>
          <w:sz w:val="20"/>
          <w:szCs w:val="20"/>
        </w:rPr>
        <w:t xml:space="preserve">Зарегистрированный адрес офиса _____________________________ </w:t>
      </w:r>
    </w:p>
    <w:p w:rsidR="002A5C91" w:rsidRPr="0004157B" w:rsidRDefault="008F56B4" w:rsidP="0004157B">
      <w:pPr>
        <w:pStyle w:val="a3"/>
        <w:spacing w:after="0" w:line="240" w:lineRule="auto"/>
        <w:rPr>
          <w:rFonts w:ascii="Bookman Old Style" w:hAnsi="Bookman Old Style" w:cs="Times New Roman"/>
          <w:sz w:val="20"/>
          <w:szCs w:val="20"/>
        </w:rPr>
      </w:pPr>
      <w:r w:rsidRPr="0004157B">
        <w:rPr>
          <w:rFonts w:ascii="Bookman Old Style" w:hAnsi="Bookman Old Style" w:cs="Times New Roman"/>
          <w:sz w:val="20"/>
          <w:szCs w:val="20"/>
        </w:rPr>
        <w:t xml:space="preserve">2. Руководитель </w:t>
      </w:r>
    </w:p>
    <w:p w:rsidR="002A5C91" w:rsidRPr="0004157B" w:rsidRDefault="008F56B4" w:rsidP="0004157B">
      <w:pPr>
        <w:pStyle w:val="a3"/>
        <w:spacing w:after="0" w:line="240" w:lineRule="auto"/>
        <w:rPr>
          <w:rFonts w:ascii="Bookman Old Style" w:hAnsi="Bookman Old Style" w:cs="Times New Roman"/>
          <w:sz w:val="20"/>
          <w:szCs w:val="20"/>
        </w:rPr>
      </w:pPr>
      <w:r w:rsidRPr="0004157B">
        <w:rPr>
          <w:rFonts w:ascii="Bookman Old Style" w:hAnsi="Bookman Old Style" w:cs="Times New Roman"/>
          <w:sz w:val="20"/>
          <w:szCs w:val="20"/>
        </w:rPr>
        <w:t xml:space="preserve">3. Банковские реквизиты </w:t>
      </w:r>
    </w:p>
    <w:p w:rsidR="002A5C91" w:rsidRPr="0004157B" w:rsidRDefault="008F56B4" w:rsidP="0004157B">
      <w:pPr>
        <w:pStyle w:val="a3"/>
        <w:spacing w:after="0" w:line="240" w:lineRule="auto"/>
        <w:rPr>
          <w:rFonts w:ascii="Bookman Old Style" w:hAnsi="Bookman Old Style" w:cs="Times New Roman"/>
          <w:sz w:val="20"/>
          <w:szCs w:val="20"/>
        </w:rPr>
      </w:pPr>
      <w:r w:rsidRPr="0004157B">
        <w:rPr>
          <w:rFonts w:ascii="Bookman Old Style" w:hAnsi="Bookman Old Style" w:cs="Times New Roman"/>
          <w:sz w:val="20"/>
          <w:szCs w:val="20"/>
        </w:rPr>
        <w:t xml:space="preserve">4. Название и адрес филиалов и дочерних предприятий </w:t>
      </w:r>
    </w:p>
    <w:p w:rsidR="002A5C91" w:rsidRPr="0004157B" w:rsidRDefault="002A5C91" w:rsidP="0004157B">
      <w:pPr>
        <w:pStyle w:val="a3"/>
        <w:spacing w:after="0" w:line="240" w:lineRule="auto"/>
        <w:rPr>
          <w:rFonts w:ascii="Bookman Old Style" w:hAnsi="Bookman Old Style" w:cs="Times New Roman"/>
          <w:sz w:val="20"/>
          <w:szCs w:val="20"/>
        </w:rPr>
      </w:pPr>
    </w:p>
    <w:p w:rsidR="002A5C91" w:rsidRPr="0004157B" w:rsidRDefault="008F56B4" w:rsidP="0004157B">
      <w:pPr>
        <w:pStyle w:val="a3"/>
        <w:spacing w:after="0" w:line="240" w:lineRule="auto"/>
        <w:rPr>
          <w:rFonts w:ascii="Bookman Old Style" w:hAnsi="Bookman Old Style" w:cs="Times New Roman"/>
          <w:b/>
          <w:sz w:val="20"/>
          <w:szCs w:val="20"/>
        </w:rPr>
      </w:pPr>
      <w:r w:rsidRPr="0004157B">
        <w:rPr>
          <w:rFonts w:ascii="Bookman Old Style" w:hAnsi="Bookman Old Style" w:cs="Times New Roman"/>
          <w:b/>
          <w:sz w:val="20"/>
          <w:szCs w:val="20"/>
        </w:rPr>
        <w:t xml:space="preserve">Контактные лица </w:t>
      </w:r>
    </w:p>
    <w:p w:rsidR="002A5C91" w:rsidRPr="0004157B" w:rsidRDefault="008F56B4" w:rsidP="0004157B">
      <w:pPr>
        <w:pStyle w:val="a3"/>
        <w:spacing w:after="0" w:line="240" w:lineRule="auto"/>
        <w:rPr>
          <w:rFonts w:ascii="Bookman Old Style" w:hAnsi="Bookman Old Style" w:cs="Times New Roman"/>
          <w:sz w:val="20"/>
          <w:szCs w:val="20"/>
        </w:rPr>
      </w:pPr>
      <w:r w:rsidRPr="0004157B">
        <w:rPr>
          <w:rFonts w:ascii="Bookman Old Style" w:hAnsi="Bookman Old Style" w:cs="Times New Roman"/>
          <w:sz w:val="20"/>
          <w:szCs w:val="20"/>
        </w:rPr>
        <w:t xml:space="preserve">Уполномоченные представители Заказчика, могут связаться со следующими лицами для получения дополнительной информации об участнике открытого конкурса: </w:t>
      </w:r>
    </w:p>
    <w:p w:rsidR="002A5C91" w:rsidRPr="0004157B" w:rsidRDefault="008F56B4" w:rsidP="0004157B">
      <w:pPr>
        <w:pStyle w:val="a3"/>
        <w:spacing w:after="0" w:line="240" w:lineRule="auto"/>
        <w:rPr>
          <w:rFonts w:ascii="Bookman Old Style" w:hAnsi="Bookman Old Style" w:cs="Times New Roman"/>
          <w:sz w:val="20"/>
          <w:szCs w:val="20"/>
        </w:rPr>
      </w:pPr>
      <w:r w:rsidRPr="0004157B">
        <w:rPr>
          <w:rFonts w:ascii="Bookman Old Style" w:hAnsi="Bookman Old Style" w:cs="Times New Roman"/>
          <w:sz w:val="20"/>
          <w:szCs w:val="20"/>
        </w:rPr>
        <w:t xml:space="preserve">Справки по общим вопросам и вопросам управления Контактное лицо (должность, ФИО, телефон) </w:t>
      </w:r>
    </w:p>
    <w:p w:rsidR="002A5C91" w:rsidRPr="0004157B" w:rsidRDefault="008F56B4" w:rsidP="0004157B">
      <w:pPr>
        <w:pStyle w:val="a3"/>
        <w:spacing w:after="0" w:line="240" w:lineRule="auto"/>
        <w:rPr>
          <w:rFonts w:ascii="Bookman Old Style" w:hAnsi="Bookman Old Style" w:cs="Times New Roman"/>
          <w:sz w:val="20"/>
          <w:szCs w:val="20"/>
        </w:rPr>
      </w:pPr>
      <w:r w:rsidRPr="0004157B">
        <w:rPr>
          <w:rFonts w:ascii="Bookman Old Style" w:hAnsi="Bookman Old Style" w:cs="Times New Roman"/>
          <w:sz w:val="20"/>
          <w:szCs w:val="20"/>
        </w:rPr>
        <w:t>Справки по кадровым вопросам Контактное лицо (должность, ФИО, телефон)</w:t>
      </w:r>
    </w:p>
    <w:p w:rsidR="002A5C91" w:rsidRPr="0004157B" w:rsidRDefault="008F56B4" w:rsidP="0004157B">
      <w:pPr>
        <w:pStyle w:val="a3"/>
        <w:spacing w:after="0" w:line="240" w:lineRule="auto"/>
        <w:rPr>
          <w:rFonts w:ascii="Bookman Old Style" w:hAnsi="Bookman Old Style" w:cs="Times New Roman"/>
          <w:sz w:val="20"/>
          <w:szCs w:val="20"/>
        </w:rPr>
      </w:pPr>
      <w:r w:rsidRPr="0004157B">
        <w:rPr>
          <w:rFonts w:ascii="Bookman Old Style" w:hAnsi="Bookman Old Style" w:cs="Times New Roman"/>
          <w:sz w:val="20"/>
          <w:szCs w:val="20"/>
        </w:rPr>
        <w:t xml:space="preserve"> Справки по техническим вопросам Контактное лицо (должность, ФИО, телефон) </w:t>
      </w:r>
    </w:p>
    <w:p w:rsidR="002A5C91" w:rsidRPr="0004157B" w:rsidRDefault="008F56B4" w:rsidP="0004157B">
      <w:pPr>
        <w:pStyle w:val="a3"/>
        <w:spacing w:after="0" w:line="240" w:lineRule="auto"/>
        <w:rPr>
          <w:rFonts w:ascii="Bookman Old Style" w:hAnsi="Bookman Old Style" w:cs="Times New Roman"/>
          <w:sz w:val="20"/>
          <w:szCs w:val="20"/>
        </w:rPr>
      </w:pPr>
      <w:r w:rsidRPr="0004157B">
        <w:rPr>
          <w:rFonts w:ascii="Bookman Old Style" w:hAnsi="Bookman Old Style" w:cs="Times New Roman"/>
          <w:sz w:val="20"/>
          <w:szCs w:val="20"/>
        </w:rPr>
        <w:t xml:space="preserve">Справки по финансовым вопросам Контактное лицо (должность, ФИО, телефон) Имеющий полномочия действовать от имени участника открытого конкурса ________________________________________________________ </w:t>
      </w:r>
    </w:p>
    <w:p w:rsidR="002A5C91" w:rsidRPr="0004157B" w:rsidRDefault="008F56B4" w:rsidP="0004157B">
      <w:pPr>
        <w:pStyle w:val="a3"/>
        <w:spacing w:after="0" w:line="240" w:lineRule="auto"/>
        <w:rPr>
          <w:rFonts w:ascii="Bookman Old Style" w:hAnsi="Bookman Old Style" w:cs="Times New Roman"/>
          <w:sz w:val="20"/>
          <w:szCs w:val="20"/>
        </w:rPr>
      </w:pPr>
      <w:r w:rsidRPr="0004157B">
        <w:rPr>
          <w:rFonts w:ascii="Bookman Old Style" w:hAnsi="Bookman Old Style" w:cs="Times New Roman"/>
          <w:sz w:val="20"/>
          <w:szCs w:val="20"/>
        </w:rPr>
        <w:t>(Полное наименование участника открытого конкурса) _________________________________________________________________</w:t>
      </w:r>
    </w:p>
    <w:p w:rsidR="008F56B4" w:rsidRPr="0004157B" w:rsidRDefault="008F56B4" w:rsidP="0004157B">
      <w:pPr>
        <w:pStyle w:val="a3"/>
        <w:spacing w:after="0" w:line="240" w:lineRule="auto"/>
        <w:rPr>
          <w:rFonts w:ascii="Bookman Old Style" w:hAnsi="Bookman Old Style" w:cs="Times New Roman"/>
          <w:sz w:val="20"/>
          <w:szCs w:val="20"/>
        </w:rPr>
      </w:pPr>
      <w:r w:rsidRPr="0004157B">
        <w:rPr>
          <w:rFonts w:ascii="Bookman Old Style" w:hAnsi="Bookman Old Style" w:cs="Times New Roman"/>
          <w:sz w:val="20"/>
          <w:szCs w:val="20"/>
        </w:rPr>
        <w:t xml:space="preserve"> (Должность, подпись, ФИО) (печать)</w:t>
      </w:r>
    </w:p>
    <w:p w:rsidR="008F56B4" w:rsidRPr="0004157B" w:rsidRDefault="008F56B4" w:rsidP="0004157B">
      <w:pPr>
        <w:spacing w:after="0" w:line="240" w:lineRule="auto"/>
        <w:rPr>
          <w:rFonts w:ascii="Bookman Old Style" w:hAnsi="Bookman Old Style" w:cs="Times New Roman"/>
          <w:sz w:val="20"/>
          <w:szCs w:val="20"/>
        </w:rPr>
      </w:pPr>
    </w:p>
    <w:p w:rsidR="008F56B4" w:rsidRPr="0004157B" w:rsidRDefault="008F56B4" w:rsidP="0004157B">
      <w:pPr>
        <w:spacing w:after="0" w:line="240" w:lineRule="auto"/>
        <w:rPr>
          <w:rFonts w:ascii="Bookman Old Style" w:hAnsi="Bookman Old Style" w:cs="Times New Roman"/>
          <w:sz w:val="20"/>
          <w:szCs w:val="20"/>
        </w:rPr>
      </w:pPr>
    </w:p>
    <w:p w:rsidR="008F56B4" w:rsidRPr="0004157B" w:rsidRDefault="008F56B4" w:rsidP="0004157B">
      <w:pPr>
        <w:spacing w:after="0" w:line="240" w:lineRule="auto"/>
        <w:rPr>
          <w:rFonts w:ascii="Bookman Old Style" w:hAnsi="Bookman Old Style" w:cs="Times New Roman"/>
          <w:sz w:val="20"/>
          <w:szCs w:val="20"/>
        </w:rPr>
      </w:pPr>
    </w:p>
    <w:p w:rsidR="002A5C91" w:rsidRPr="0004157B" w:rsidRDefault="002A5C91" w:rsidP="0004157B">
      <w:pPr>
        <w:spacing w:after="0" w:line="240" w:lineRule="auto"/>
        <w:rPr>
          <w:rFonts w:ascii="Bookman Old Style" w:hAnsi="Bookman Old Style" w:cs="Times New Roman"/>
          <w:sz w:val="20"/>
          <w:szCs w:val="20"/>
        </w:rPr>
      </w:pPr>
    </w:p>
    <w:p w:rsidR="002A5C91" w:rsidRPr="0004157B" w:rsidRDefault="002A5C91" w:rsidP="0004157B">
      <w:pPr>
        <w:spacing w:after="0" w:line="240" w:lineRule="auto"/>
        <w:rPr>
          <w:rFonts w:ascii="Bookman Old Style" w:hAnsi="Bookman Old Style" w:cs="Times New Roman"/>
          <w:sz w:val="20"/>
          <w:szCs w:val="20"/>
        </w:rPr>
      </w:pPr>
    </w:p>
    <w:p w:rsidR="002A5C91" w:rsidRPr="0004157B" w:rsidRDefault="002A5C91" w:rsidP="0004157B">
      <w:pPr>
        <w:spacing w:after="0" w:line="240" w:lineRule="auto"/>
        <w:rPr>
          <w:rFonts w:ascii="Bookman Old Style" w:hAnsi="Bookman Old Style" w:cs="Times New Roman"/>
          <w:sz w:val="20"/>
          <w:szCs w:val="20"/>
        </w:rPr>
      </w:pPr>
    </w:p>
    <w:p w:rsidR="008A2321" w:rsidRPr="0004157B" w:rsidRDefault="008A2321" w:rsidP="0004157B">
      <w:pPr>
        <w:spacing w:after="0" w:line="240" w:lineRule="auto"/>
        <w:rPr>
          <w:rFonts w:ascii="Bookman Old Style" w:hAnsi="Bookman Old Style" w:cs="Times New Roman"/>
          <w:sz w:val="20"/>
          <w:szCs w:val="20"/>
        </w:rPr>
      </w:pPr>
    </w:p>
    <w:p w:rsidR="008A2321" w:rsidRPr="0004157B" w:rsidRDefault="008A2321" w:rsidP="0004157B">
      <w:pPr>
        <w:spacing w:after="0" w:line="240" w:lineRule="auto"/>
        <w:rPr>
          <w:rFonts w:ascii="Bookman Old Style" w:hAnsi="Bookman Old Style" w:cs="Times New Roman"/>
          <w:sz w:val="20"/>
          <w:szCs w:val="20"/>
        </w:rPr>
      </w:pPr>
    </w:p>
    <w:p w:rsidR="008A2321" w:rsidRPr="0004157B" w:rsidRDefault="008A2321" w:rsidP="0004157B">
      <w:pPr>
        <w:spacing w:after="0" w:line="240" w:lineRule="auto"/>
        <w:rPr>
          <w:rFonts w:ascii="Bookman Old Style" w:hAnsi="Bookman Old Style" w:cs="Times New Roman"/>
          <w:sz w:val="20"/>
          <w:szCs w:val="20"/>
        </w:rPr>
      </w:pPr>
    </w:p>
    <w:p w:rsidR="008A2321" w:rsidRDefault="008A2321"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Pr="0004157B" w:rsidRDefault="00542DD4" w:rsidP="0004157B">
      <w:pPr>
        <w:spacing w:after="0" w:line="240" w:lineRule="auto"/>
        <w:rPr>
          <w:rFonts w:ascii="Bookman Old Style" w:hAnsi="Bookman Old Style" w:cs="Times New Roman"/>
          <w:sz w:val="20"/>
          <w:szCs w:val="20"/>
        </w:rPr>
      </w:pPr>
    </w:p>
    <w:p w:rsidR="008A2321" w:rsidRPr="0004157B" w:rsidRDefault="008A2321" w:rsidP="0004157B">
      <w:pPr>
        <w:spacing w:after="0" w:line="240" w:lineRule="auto"/>
        <w:rPr>
          <w:rFonts w:ascii="Bookman Old Style" w:hAnsi="Bookman Old Style" w:cs="Times New Roman"/>
          <w:sz w:val="20"/>
          <w:szCs w:val="20"/>
        </w:rPr>
      </w:pPr>
    </w:p>
    <w:p w:rsidR="008A2321" w:rsidRPr="0004157B" w:rsidRDefault="008A2321" w:rsidP="0004157B">
      <w:pPr>
        <w:spacing w:after="0" w:line="240" w:lineRule="auto"/>
        <w:rPr>
          <w:rFonts w:ascii="Bookman Old Style" w:hAnsi="Bookman Old Style" w:cs="Times New Roman"/>
          <w:sz w:val="20"/>
          <w:szCs w:val="20"/>
        </w:rPr>
      </w:pPr>
    </w:p>
    <w:p w:rsidR="002A5C91" w:rsidRPr="00542DD4" w:rsidRDefault="008F56B4" w:rsidP="0004157B">
      <w:pPr>
        <w:spacing w:after="0" w:line="240" w:lineRule="auto"/>
        <w:jc w:val="right"/>
        <w:rPr>
          <w:rFonts w:ascii="Bookman Old Style" w:hAnsi="Bookman Old Style" w:cs="Times New Roman"/>
          <w:i/>
          <w:sz w:val="20"/>
          <w:szCs w:val="20"/>
        </w:rPr>
      </w:pPr>
      <w:r w:rsidRPr="00542DD4">
        <w:rPr>
          <w:rFonts w:ascii="Bookman Old Style" w:hAnsi="Bookman Old Style" w:cs="Times New Roman"/>
          <w:i/>
          <w:sz w:val="20"/>
          <w:szCs w:val="20"/>
        </w:rPr>
        <w:t xml:space="preserve">Приложение № 3 </w:t>
      </w:r>
    </w:p>
    <w:p w:rsidR="002A5C91" w:rsidRPr="00542DD4" w:rsidRDefault="008F56B4" w:rsidP="0004157B">
      <w:pPr>
        <w:spacing w:after="0" w:line="240" w:lineRule="auto"/>
        <w:jc w:val="right"/>
        <w:rPr>
          <w:rFonts w:ascii="Bookman Old Style" w:hAnsi="Bookman Old Style" w:cs="Times New Roman"/>
          <w:i/>
          <w:sz w:val="20"/>
          <w:szCs w:val="20"/>
        </w:rPr>
      </w:pPr>
      <w:r w:rsidRPr="00542DD4">
        <w:rPr>
          <w:rFonts w:ascii="Bookman Old Style" w:hAnsi="Bookman Old Style" w:cs="Times New Roman"/>
          <w:i/>
          <w:sz w:val="20"/>
          <w:szCs w:val="20"/>
        </w:rPr>
        <w:t xml:space="preserve">к конкурсной документации </w:t>
      </w:r>
    </w:p>
    <w:p w:rsidR="002A5C91" w:rsidRPr="0004157B" w:rsidRDefault="00B22926" w:rsidP="00542DD4">
      <w:pPr>
        <w:spacing w:after="0" w:line="240" w:lineRule="auto"/>
        <w:jc w:val="right"/>
        <w:rPr>
          <w:rFonts w:ascii="Bookman Old Style" w:hAnsi="Bookman Old Style" w:cs="Times New Roman"/>
          <w:sz w:val="20"/>
          <w:szCs w:val="20"/>
        </w:rPr>
      </w:pPr>
      <w:r>
        <w:rPr>
          <w:rFonts w:ascii="Bookman Old Style" w:hAnsi="Bookman Old Style" w:cs="Times New Roman"/>
          <w:sz w:val="20"/>
          <w:szCs w:val="20"/>
        </w:rPr>
        <w:t>«____» ___________ 2019</w:t>
      </w:r>
      <w:r w:rsidR="008F56B4" w:rsidRPr="0004157B">
        <w:rPr>
          <w:rFonts w:ascii="Bookman Old Style" w:hAnsi="Bookman Old Style" w:cs="Times New Roman"/>
          <w:sz w:val="20"/>
          <w:szCs w:val="20"/>
        </w:rPr>
        <w:t xml:space="preserve"> г.</w:t>
      </w:r>
    </w:p>
    <w:p w:rsidR="002A5C91" w:rsidRPr="0004157B" w:rsidRDefault="002A5C91" w:rsidP="0004157B">
      <w:pPr>
        <w:spacing w:after="0" w:line="240" w:lineRule="auto"/>
        <w:rPr>
          <w:rFonts w:ascii="Bookman Old Style" w:hAnsi="Bookman Old Style" w:cs="Times New Roman"/>
          <w:sz w:val="20"/>
          <w:szCs w:val="20"/>
        </w:rPr>
      </w:pPr>
    </w:p>
    <w:p w:rsidR="008A2321" w:rsidRPr="0004157B" w:rsidRDefault="008A2321" w:rsidP="0004157B">
      <w:pPr>
        <w:spacing w:after="0" w:line="240" w:lineRule="auto"/>
        <w:rPr>
          <w:rFonts w:ascii="Bookman Old Style" w:hAnsi="Bookman Old Style" w:cs="Times New Roman"/>
          <w:sz w:val="20"/>
          <w:szCs w:val="20"/>
        </w:rPr>
      </w:pPr>
    </w:p>
    <w:p w:rsidR="008A2321" w:rsidRPr="0004157B" w:rsidRDefault="008A2321" w:rsidP="0004157B">
      <w:pPr>
        <w:spacing w:after="0" w:line="240" w:lineRule="auto"/>
        <w:rPr>
          <w:rFonts w:ascii="Bookman Old Style" w:hAnsi="Bookman Old Style" w:cs="Times New Roman"/>
          <w:sz w:val="20"/>
          <w:szCs w:val="20"/>
        </w:rPr>
      </w:pPr>
    </w:p>
    <w:p w:rsidR="002A5C91" w:rsidRPr="0004157B" w:rsidRDefault="00B22926" w:rsidP="0004157B">
      <w:pPr>
        <w:spacing w:after="0" w:line="240" w:lineRule="auto"/>
        <w:rPr>
          <w:rFonts w:ascii="Bookman Old Style" w:hAnsi="Bookman Old Style" w:cs="Times New Roman"/>
          <w:sz w:val="20"/>
          <w:szCs w:val="20"/>
        </w:rPr>
      </w:pPr>
      <w:r>
        <w:rPr>
          <w:rFonts w:ascii="Bookman Old Style" w:hAnsi="Bookman Old Style" w:cs="Times New Roman"/>
          <w:sz w:val="20"/>
          <w:szCs w:val="20"/>
        </w:rPr>
        <w:t xml:space="preserve"> Открытый конкурс</w:t>
      </w:r>
      <w:proofErr w:type="gramStart"/>
      <w:r>
        <w:rPr>
          <w:rFonts w:ascii="Bookman Old Style" w:hAnsi="Bookman Old Style" w:cs="Times New Roman"/>
          <w:sz w:val="20"/>
          <w:szCs w:val="20"/>
        </w:rPr>
        <w:t xml:space="preserve"> №  </w:t>
      </w:r>
      <w:r w:rsidR="008F56B4" w:rsidRPr="0004157B">
        <w:rPr>
          <w:rFonts w:ascii="Bookman Old Style" w:hAnsi="Bookman Old Style" w:cs="Times New Roman"/>
          <w:sz w:val="20"/>
          <w:szCs w:val="20"/>
        </w:rPr>
        <w:t>/К</w:t>
      </w:r>
      <w:proofErr w:type="gramEnd"/>
      <w:r w:rsidR="008F56B4" w:rsidRPr="0004157B">
        <w:rPr>
          <w:rFonts w:ascii="Bookman Old Style" w:hAnsi="Bookman Old Style" w:cs="Times New Roman"/>
          <w:sz w:val="20"/>
          <w:szCs w:val="20"/>
        </w:rPr>
        <w:t xml:space="preserve"> _____________________________________________________________________________ </w:t>
      </w:r>
    </w:p>
    <w:p w:rsidR="002A5C91" w:rsidRPr="0004157B" w:rsidRDefault="008F56B4" w:rsidP="0004157B">
      <w:pPr>
        <w:spacing w:after="0" w:line="240" w:lineRule="auto"/>
        <w:rPr>
          <w:rFonts w:ascii="Bookman Old Style" w:hAnsi="Bookman Old Style" w:cs="Times New Roman"/>
          <w:sz w:val="20"/>
          <w:szCs w:val="20"/>
        </w:rPr>
      </w:pPr>
      <w:r w:rsidRPr="0004157B">
        <w:rPr>
          <w:rFonts w:ascii="Bookman Old Style" w:hAnsi="Bookman Old Style" w:cs="Times New Roman"/>
          <w:sz w:val="20"/>
          <w:szCs w:val="20"/>
        </w:rPr>
        <w:t xml:space="preserve">(Полное наименование претендента) </w:t>
      </w:r>
    </w:p>
    <w:p w:rsidR="002A5C91" w:rsidRPr="0004157B" w:rsidRDefault="002A5C91" w:rsidP="0004157B">
      <w:pPr>
        <w:spacing w:after="0" w:line="240" w:lineRule="auto"/>
        <w:rPr>
          <w:rFonts w:ascii="Bookman Old Style" w:hAnsi="Bookman Old Style" w:cs="Times New Roman"/>
          <w:sz w:val="20"/>
          <w:szCs w:val="20"/>
        </w:rPr>
      </w:pPr>
    </w:p>
    <w:p w:rsidR="002A5C91" w:rsidRPr="0004157B" w:rsidRDefault="008F56B4" w:rsidP="0004157B">
      <w:pPr>
        <w:spacing w:after="0" w:line="240" w:lineRule="auto"/>
        <w:jc w:val="center"/>
        <w:rPr>
          <w:rFonts w:ascii="Bookman Old Style" w:hAnsi="Bookman Old Style" w:cs="Times New Roman"/>
          <w:b/>
          <w:sz w:val="20"/>
          <w:szCs w:val="20"/>
        </w:rPr>
      </w:pPr>
      <w:r w:rsidRPr="0004157B">
        <w:rPr>
          <w:rFonts w:ascii="Bookman Old Style" w:hAnsi="Bookman Old Style" w:cs="Times New Roman"/>
          <w:b/>
          <w:sz w:val="20"/>
          <w:szCs w:val="20"/>
        </w:rPr>
        <w:t>Финансово-коммерческое предложение.</w:t>
      </w:r>
    </w:p>
    <w:tbl>
      <w:tblPr>
        <w:tblStyle w:val="a4"/>
        <w:tblW w:w="0" w:type="auto"/>
        <w:tblLook w:val="04A0" w:firstRow="1" w:lastRow="0" w:firstColumn="1" w:lastColumn="0" w:noHBand="0" w:noVBand="1"/>
      </w:tblPr>
      <w:tblGrid>
        <w:gridCol w:w="1914"/>
        <w:gridCol w:w="1914"/>
        <w:gridCol w:w="1914"/>
        <w:gridCol w:w="1914"/>
        <w:gridCol w:w="1915"/>
      </w:tblGrid>
      <w:tr w:rsidR="002A5C91" w:rsidRPr="0004157B" w:rsidTr="002A5C91">
        <w:tc>
          <w:tcPr>
            <w:tcW w:w="1914" w:type="dxa"/>
          </w:tcPr>
          <w:p w:rsidR="002A5C91" w:rsidRPr="0004157B" w:rsidRDefault="002A5C91" w:rsidP="0004157B">
            <w:pPr>
              <w:rPr>
                <w:rFonts w:ascii="Bookman Old Style" w:hAnsi="Bookman Old Style" w:cs="Times New Roman"/>
                <w:sz w:val="20"/>
                <w:szCs w:val="20"/>
              </w:rPr>
            </w:pPr>
            <w:r w:rsidRPr="0004157B">
              <w:rPr>
                <w:rFonts w:ascii="Bookman Old Style" w:hAnsi="Bookman Old Style" w:cs="Times New Roman"/>
                <w:sz w:val="20"/>
                <w:szCs w:val="20"/>
              </w:rPr>
              <w:t>Наименование</w:t>
            </w:r>
          </w:p>
        </w:tc>
        <w:tc>
          <w:tcPr>
            <w:tcW w:w="1914" w:type="dxa"/>
          </w:tcPr>
          <w:p w:rsidR="002A5C91" w:rsidRPr="0004157B" w:rsidRDefault="002A5C91" w:rsidP="0004157B">
            <w:pPr>
              <w:rPr>
                <w:rFonts w:ascii="Bookman Old Style" w:hAnsi="Bookman Old Style" w:cs="Times New Roman"/>
                <w:sz w:val="20"/>
                <w:szCs w:val="20"/>
              </w:rPr>
            </w:pPr>
            <w:r w:rsidRPr="0004157B">
              <w:rPr>
                <w:rFonts w:ascii="Bookman Old Style" w:hAnsi="Bookman Old Style" w:cs="Times New Roman"/>
                <w:sz w:val="20"/>
                <w:szCs w:val="20"/>
              </w:rPr>
              <w:t xml:space="preserve">Ед. </w:t>
            </w:r>
            <w:proofErr w:type="spellStart"/>
            <w:r w:rsidRPr="0004157B">
              <w:rPr>
                <w:rFonts w:ascii="Bookman Old Style" w:hAnsi="Bookman Old Style" w:cs="Times New Roman"/>
                <w:sz w:val="20"/>
                <w:szCs w:val="20"/>
              </w:rPr>
              <w:t>измер</w:t>
            </w:r>
            <w:proofErr w:type="spellEnd"/>
            <w:r w:rsidRPr="0004157B">
              <w:rPr>
                <w:rFonts w:ascii="Bookman Old Style" w:hAnsi="Bookman Old Style" w:cs="Times New Roman"/>
                <w:sz w:val="20"/>
                <w:szCs w:val="20"/>
              </w:rPr>
              <w:t>.</w:t>
            </w:r>
          </w:p>
        </w:tc>
        <w:tc>
          <w:tcPr>
            <w:tcW w:w="1914" w:type="dxa"/>
          </w:tcPr>
          <w:p w:rsidR="002A5C91" w:rsidRPr="0004157B" w:rsidRDefault="002A5C91" w:rsidP="0004157B">
            <w:pPr>
              <w:rPr>
                <w:rFonts w:ascii="Bookman Old Style" w:hAnsi="Bookman Old Style" w:cs="Times New Roman"/>
                <w:sz w:val="20"/>
                <w:szCs w:val="20"/>
              </w:rPr>
            </w:pPr>
            <w:r w:rsidRPr="0004157B">
              <w:rPr>
                <w:rFonts w:ascii="Bookman Old Style" w:hAnsi="Bookman Old Style" w:cs="Times New Roman"/>
                <w:sz w:val="20"/>
                <w:szCs w:val="20"/>
              </w:rPr>
              <w:t>Кол-во</w:t>
            </w:r>
          </w:p>
        </w:tc>
        <w:tc>
          <w:tcPr>
            <w:tcW w:w="1914" w:type="dxa"/>
          </w:tcPr>
          <w:p w:rsidR="002A5C91" w:rsidRPr="0004157B" w:rsidRDefault="002A5C91" w:rsidP="0004157B">
            <w:pPr>
              <w:rPr>
                <w:rFonts w:ascii="Bookman Old Style" w:hAnsi="Bookman Old Style" w:cs="Times New Roman"/>
                <w:sz w:val="20"/>
                <w:szCs w:val="20"/>
              </w:rPr>
            </w:pPr>
            <w:r w:rsidRPr="0004157B">
              <w:rPr>
                <w:rFonts w:ascii="Bookman Old Style" w:hAnsi="Bookman Old Style" w:cs="Times New Roman"/>
                <w:sz w:val="20"/>
                <w:szCs w:val="20"/>
              </w:rPr>
              <w:t>Цена за ед.</w:t>
            </w:r>
          </w:p>
        </w:tc>
        <w:tc>
          <w:tcPr>
            <w:tcW w:w="1915" w:type="dxa"/>
          </w:tcPr>
          <w:p w:rsidR="002A5C91" w:rsidRPr="0004157B" w:rsidRDefault="002A5C91" w:rsidP="0004157B">
            <w:pPr>
              <w:rPr>
                <w:rFonts w:ascii="Bookman Old Style" w:hAnsi="Bookman Old Style" w:cs="Times New Roman"/>
                <w:sz w:val="20"/>
                <w:szCs w:val="20"/>
              </w:rPr>
            </w:pPr>
            <w:r w:rsidRPr="0004157B">
              <w:rPr>
                <w:rFonts w:ascii="Bookman Old Style" w:hAnsi="Bookman Old Style" w:cs="Times New Roman"/>
                <w:sz w:val="20"/>
                <w:szCs w:val="20"/>
              </w:rPr>
              <w:t>Сумма</w:t>
            </w:r>
          </w:p>
        </w:tc>
      </w:tr>
      <w:tr w:rsidR="002A5C91" w:rsidRPr="0004157B" w:rsidTr="002A5C91">
        <w:tc>
          <w:tcPr>
            <w:tcW w:w="1914" w:type="dxa"/>
          </w:tcPr>
          <w:p w:rsidR="002A5C91" w:rsidRPr="0004157B" w:rsidRDefault="002A5C91" w:rsidP="0004157B">
            <w:pPr>
              <w:rPr>
                <w:rFonts w:ascii="Bookman Old Style" w:hAnsi="Bookman Old Style" w:cs="Times New Roman"/>
                <w:sz w:val="20"/>
                <w:szCs w:val="20"/>
              </w:rPr>
            </w:pPr>
          </w:p>
        </w:tc>
        <w:tc>
          <w:tcPr>
            <w:tcW w:w="1914" w:type="dxa"/>
          </w:tcPr>
          <w:p w:rsidR="002A5C91" w:rsidRPr="0004157B" w:rsidRDefault="002A5C91" w:rsidP="0004157B">
            <w:pPr>
              <w:rPr>
                <w:rFonts w:ascii="Bookman Old Style" w:hAnsi="Bookman Old Style" w:cs="Times New Roman"/>
                <w:sz w:val="20"/>
                <w:szCs w:val="20"/>
              </w:rPr>
            </w:pPr>
          </w:p>
        </w:tc>
        <w:tc>
          <w:tcPr>
            <w:tcW w:w="1914" w:type="dxa"/>
          </w:tcPr>
          <w:p w:rsidR="002A5C91" w:rsidRPr="0004157B" w:rsidRDefault="002A5C91" w:rsidP="0004157B">
            <w:pPr>
              <w:rPr>
                <w:rFonts w:ascii="Bookman Old Style" w:hAnsi="Bookman Old Style" w:cs="Times New Roman"/>
                <w:sz w:val="20"/>
                <w:szCs w:val="20"/>
              </w:rPr>
            </w:pPr>
          </w:p>
        </w:tc>
        <w:tc>
          <w:tcPr>
            <w:tcW w:w="1914" w:type="dxa"/>
          </w:tcPr>
          <w:p w:rsidR="002A5C91" w:rsidRPr="0004157B" w:rsidRDefault="002A5C91" w:rsidP="0004157B">
            <w:pPr>
              <w:rPr>
                <w:rFonts w:ascii="Bookman Old Style" w:hAnsi="Bookman Old Style" w:cs="Times New Roman"/>
                <w:sz w:val="20"/>
                <w:szCs w:val="20"/>
              </w:rPr>
            </w:pPr>
          </w:p>
        </w:tc>
        <w:tc>
          <w:tcPr>
            <w:tcW w:w="1915" w:type="dxa"/>
          </w:tcPr>
          <w:p w:rsidR="002A5C91" w:rsidRPr="0004157B" w:rsidRDefault="002A5C91" w:rsidP="0004157B">
            <w:pPr>
              <w:rPr>
                <w:rFonts w:ascii="Bookman Old Style" w:hAnsi="Bookman Old Style" w:cs="Times New Roman"/>
                <w:sz w:val="20"/>
                <w:szCs w:val="20"/>
              </w:rPr>
            </w:pPr>
          </w:p>
        </w:tc>
      </w:tr>
      <w:tr w:rsidR="002A5C91" w:rsidRPr="0004157B" w:rsidTr="002A5C91">
        <w:tc>
          <w:tcPr>
            <w:tcW w:w="1914" w:type="dxa"/>
          </w:tcPr>
          <w:p w:rsidR="002A5C91" w:rsidRPr="0004157B" w:rsidRDefault="002A5C91" w:rsidP="0004157B">
            <w:pPr>
              <w:rPr>
                <w:rFonts w:ascii="Bookman Old Style" w:hAnsi="Bookman Old Style" w:cs="Times New Roman"/>
                <w:sz w:val="20"/>
                <w:szCs w:val="20"/>
              </w:rPr>
            </w:pPr>
          </w:p>
        </w:tc>
        <w:tc>
          <w:tcPr>
            <w:tcW w:w="1914" w:type="dxa"/>
          </w:tcPr>
          <w:p w:rsidR="002A5C91" w:rsidRPr="0004157B" w:rsidRDefault="002A5C91" w:rsidP="0004157B">
            <w:pPr>
              <w:rPr>
                <w:rFonts w:ascii="Bookman Old Style" w:hAnsi="Bookman Old Style" w:cs="Times New Roman"/>
                <w:sz w:val="20"/>
                <w:szCs w:val="20"/>
              </w:rPr>
            </w:pPr>
          </w:p>
        </w:tc>
        <w:tc>
          <w:tcPr>
            <w:tcW w:w="1914" w:type="dxa"/>
          </w:tcPr>
          <w:p w:rsidR="002A5C91" w:rsidRPr="0004157B" w:rsidRDefault="002A5C91" w:rsidP="0004157B">
            <w:pPr>
              <w:rPr>
                <w:rFonts w:ascii="Bookman Old Style" w:hAnsi="Bookman Old Style" w:cs="Times New Roman"/>
                <w:sz w:val="20"/>
                <w:szCs w:val="20"/>
              </w:rPr>
            </w:pPr>
          </w:p>
        </w:tc>
        <w:tc>
          <w:tcPr>
            <w:tcW w:w="1914" w:type="dxa"/>
          </w:tcPr>
          <w:p w:rsidR="002A5C91" w:rsidRPr="0004157B" w:rsidRDefault="002A5C91" w:rsidP="0004157B">
            <w:pPr>
              <w:rPr>
                <w:rFonts w:ascii="Bookman Old Style" w:hAnsi="Bookman Old Style" w:cs="Times New Roman"/>
                <w:sz w:val="20"/>
                <w:szCs w:val="20"/>
              </w:rPr>
            </w:pPr>
          </w:p>
        </w:tc>
        <w:tc>
          <w:tcPr>
            <w:tcW w:w="1915" w:type="dxa"/>
          </w:tcPr>
          <w:p w:rsidR="002A5C91" w:rsidRPr="0004157B" w:rsidRDefault="002A5C91" w:rsidP="0004157B">
            <w:pPr>
              <w:rPr>
                <w:rFonts w:ascii="Bookman Old Style" w:hAnsi="Bookman Old Style" w:cs="Times New Roman"/>
                <w:sz w:val="20"/>
                <w:szCs w:val="20"/>
              </w:rPr>
            </w:pPr>
          </w:p>
        </w:tc>
      </w:tr>
      <w:tr w:rsidR="002A5C91" w:rsidRPr="0004157B" w:rsidTr="002A5C91">
        <w:tc>
          <w:tcPr>
            <w:tcW w:w="1914" w:type="dxa"/>
          </w:tcPr>
          <w:p w:rsidR="002A5C91" w:rsidRPr="0004157B" w:rsidRDefault="002A5C91" w:rsidP="0004157B">
            <w:pPr>
              <w:rPr>
                <w:rFonts w:ascii="Bookman Old Style" w:hAnsi="Bookman Old Style" w:cs="Times New Roman"/>
                <w:sz w:val="20"/>
                <w:szCs w:val="20"/>
              </w:rPr>
            </w:pPr>
          </w:p>
        </w:tc>
        <w:tc>
          <w:tcPr>
            <w:tcW w:w="1914" w:type="dxa"/>
          </w:tcPr>
          <w:p w:rsidR="002A5C91" w:rsidRPr="0004157B" w:rsidRDefault="002A5C91" w:rsidP="0004157B">
            <w:pPr>
              <w:rPr>
                <w:rFonts w:ascii="Bookman Old Style" w:hAnsi="Bookman Old Style" w:cs="Times New Roman"/>
                <w:sz w:val="20"/>
                <w:szCs w:val="20"/>
              </w:rPr>
            </w:pPr>
          </w:p>
        </w:tc>
        <w:tc>
          <w:tcPr>
            <w:tcW w:w="1914" w:type="dxa"/>
          </w:tcPr>
          <w:p w:rsidR="002A5C91" w:rsidRPr="0004157B" w:rsidRDefault="002A5C91" w:rsidP="0004157B">
            <w:pPr>
              <w:rPr>
                <w:rFonts w:ascii="Bookman Old Style" w:hAnsi="Bookman Old Style" w:cs="Times New Roman"/>
                <w:sz w:val="20"/>
                <w:szCs w:val="20"/>
              </w:rPr>
            </w:pPr>
          </w:p>
        </w:tc>
        <w:tc>
          <w:tcPr>
            <w:tcW w:w="1914" w:type="dxa"/>
          </w:tcPr>
          <w:p w:rsidR="002A5C91" w:rsidRPr="0004157B" w:rsidRDefault="002A5C91" w:rsidP="0004157B">
            <w:pPr>
              <w:rPr>
                <w:rFonts w:ascii="Bookman Old Style" w:hAnsi="Bookman Old Style" w:cs="Times New Roman"/>
                <w:sz w:val="20"/>
                <w:szCs w:val="20"/>
              </w:rPr>
            </w:pPr>
          </w:p>
        </w:tc>
        <w:tc>
          <w:tcPr>
            <w:tcW w:w="1915" w:type="dxa"/>
          </w:tcPr>
          <w:p w:rsidR="002A5C91" w:rsidRPr="0004157B" w:rsidRDefault="002A5C91" w:rsidP="0004157B">
            <w:pPr>
              <w:rPr>
                <w:rFonts w:ascii="Bookman Old Style" w:hAnsi="Bookman Old Style" w:cs="Times New Roman"/>
                <w:sz w:val="20"/>
                <w:szCs w:val="20"/>
              </w:rPr>
            </w:pPr>
          </w:p>
        </w:tc>
      </w:tr>
      <w:tr w:rsidR="002A5C91" w:rsidRPr="0004157B" w:rsidTr="002A5C91">
        <w:tc>
          <w:tcPr>
            <w:tcW w:w="1914" w:type="dxa"/>
          </w:tcPr>
          <w:p w:rsidR="002A5C91" w:rsidRPr="0004157B" w:rsidRDefault="002A5C91" w:rsidP="0004157B">
            <w:pPr>
              <w:rPr>
                <w:rFonts w:ascii="Bookman Old Style" w:hAnsi="Bookman Old Style" w:cs="Times New Roman"/>
                <w:sz w:val="20"/>
                <w:szCs w:val="20"/>
              </w:rPr>
            </w:pPr>
          </w:p>
        </w:tc>
        <w:tc>
          <w:tcPr>
            <w:tcW w:w="1914" w:type="dxa"/>
          </w:tcPr>
          <w:p w:rsidR="002A5C91" w:rsidRPr="0004157B" w:rsidRDefault="002A5C91" w:rsidP="0004157B">
            <w:pPr>
              <w:rPr>
                <w:rFonts w:ascii="Bookman Old Style" w:hAnsi="Bookman Old Style" w:cs="Times New Roman"/>
                <w:sz w:val="20"/>
                <w:szCs w:val="20"/>
              </w:rPr>
            </w:pPr>
          </w:p>
        </w:tc>
        <w:tc>
          <w:tcPr>
            <w:tcW w:w="1914" w:type="dxa"/>
          </w:tcPr>
          <w:p w:rsidR="002A5C91" w:rsidRPr="0004157B" w:rsidRDefault="002A5C91" w:rsidP="0004157B">
            <w:pPr>
              <w:rPr>
                <w:rFonts w:ascii="Bookman Old Style" w:hAnsi="Bookman Old Style" w:cs="Times New Roman"/>
                <w:sz w:val="20"/>
                <w:szCs w:val="20"/>
              </w:rPr>
            </w:pPr>
          </w:p>
        </w:tc>
        <w:tc>
          <w:tcPr>
            <w:tcW w:w="1914" w:type="dxa"/>
          </w:tcPr>
          <w:p w:rsidR="002A5C91" w:rsidRPr="0004157B" w:rsidRDefault="002A5C91" w:rsidP="0004157B">
            <w:pPr>
              <w:rPr>
                <w:rFonts w:ascii="Bookman Old Style" w:hAnsi="Bookman Old Style" w:cs="Times New Roman"/>
                <w:sz w:val="20"/>
                <w:szCs w:val="20"/>
              </w:rPr>
            </w:pPr>
          </w:p>
        </w:tc>
        <w:tc>
          <w:tcPr>
            <w:tcW w:w="1915" w:type="dxa"/>
          </w:tcPr>
          <w:p w:rsidR="002A5C91" w:rsidRPr="0004157B" w:rsidRDefault="002A5C91" w:rsidP="0004157B">
            <w:pPr>
              <w:rPr>
                <w:rFonts w:ascii="Bookman Old Style" w:hAnsi="Bookman Old Style" w:cs="Times New Roman"/>
                <w:sz w:val="20"/>
                <w:szCs w:val="20"/>
              </w:rPr>
            </w:pPr>
          </w:p>
        </w:tc>
      </w:tr>
    </w:tbl>
    <w:p w:rsidR="002A5C91" w:rsidRPr="0004157B" w:rsidRDefault="002A5C91" w:rsidP="0004157B">
      <w:pPr>
        <w:spacing w:after="0" w:line="240" w:lineRule="auto"/>
        <w:rPr>
          <w:rFonts w:ascii="Bookman Old Style" w:hAnsi="Bookman Old Style" w:cs="Times New Roman"/>
          <w:sz w:val="20"/>
          <w:szCs w:val="20"/>
        </w:rPr>
      </w:pPr>
    </w:p>
    <w:p w:rsidR="002A5C91" w:rsidRPr="0004157B" w:rsidRDefault="008F56B4" w:rsidP="0004157B">
      <w:pPr>
        <w:spacing w:after="0" w:line="240" w:lineRule="auto"/>
        <w:rPr>
          <w:rFonts w:ascii="Bookman Old Style" w:hAnsi="Bookman Old Style" w:cs="Times New Roman"/>
          <w:sz w:val="20"/>
          <w:szCs w:val="20"/>
        </w:rPr>
      </w:pPr>
      <w:r w:rsidRPr="0004157B">
        <w:rPr>
          <w:rFonts w:ascii="Bookman Old Style" w:hAnsi="Bookman Old Style" w:cs="Times New Roman"/>
          <w:sz w:val="20"/>
          <w:szCs w:val="20"/>
        </w:rPr>
        <w:t xml:space="preserve">Итого: </w:t>
      </w:r>
    </w:p>
    <w:p w:rsidR="002A5C91" w:rsidRPr="0004157B" w:rsidRDefault="008F56B4" w:rsidP="0004157B">
      <w:pPr>
        <w:spacing w:after="0" w:line="240" w:lineRule="auto"/>
        <w:rPr>
          <w:rFonts w:ascii="Bookman Old Style" w:hAnsi="Bookman Old Style" w:cs="Times New Roman"/>
          <w:sz w:val="20"/>
          <w:szCs w:val="20"/>
        </w:rPr>
      </w:pPr>
      <w:proofErr w:type="gramStart"/>
      <w:r w:rsidRPr="0004157B">
        <w:rPr>
          <w:rFonts w:ascii="Bookman Old Style" w:hAnsi="Bookman Old Style" w:cs="Times New Roman"/>
          <w:sz w:val="20"/>
          <w:szCs w:val="20"/>
        </w:rPr>
        <w:t>Имеющий</w:t>
      </w:r>
      <w:proofErr w:type="gramEnd"/>
      <w:r w:rsidRPr="0004157B">
        <w:rPr>
          <w:rFonts w:ascii="Bookman Old Style" w:hAnsi="Bookman Old Style" w:cs="Times New Roman"/>
          <w:sz w:val="20"/>
          <w:szCs w:val="20"/>
        </w:rPr>
        <w:t xml:space="preserve"> полномочия подписать финансово-коммерческое предложение участника открытого конкурса от имени ________________________________________________________ </w:t>
      </w:r>
    </w:p>
    <w:p w:rsidR="002A5C91" w:rsidRPr="0004157B" w:rsidRDefault="008F56B4" w:rsidP="0004157B">
      <w:pPr>
        <w:spacing w:after="0" w:line="240" w:lineRule="auto"/>
        <w:rPr>
          <w:rFonts w:ascii="Bookman Old Style" w:hAnsi="Bookman Old Style" w:cs="Times New Roman"/>
          <w:sz w:val="20"/>
          <w:szCs w:val="20"/>
        </w:rPr>
      </w:pPr>
      <w:r w:rsidRPr="0004157B">
        <w:rPr>
          <w:rFonts w:ascii="Bookman Old Style" w:hAnsi="Bookman Old Style" w:cs="Times New Roman"/>
          <w:sz w:val="20"/>
          <w:szCs w:val="20"/>
        </w:rPr>
        <w:t xml:space="preserve">(Полное наименование участника открытого конкурса) _________________________________________________________________ </w:t>
      </w:r>
    </w:p>
    <w:p w:rsidR="008F56B4" w:rsidRPr="0004157B" w:rsidRDefault="008F56B4" w:rsidP="0004157B">
      <w:pPr>
        <w:spacing w:after="0" w:line="240" w:lineRule="auto"/>
        <w:rPr>
          <w:rFonts w:ascii="Bookman Old Style" w:hAnsi="Bookman Old Style" w:cs="Times New Roman"/>
          <w:sz w:val="20"/>
          <w:szCs w:val="20"/>
        </w:rPr>
      </w:pPr>
      <w:r w:rsidRPr="0004157B">
        <w:rPr>
          <w:rFonts w:ascii="Bookman Old Style" w:hAnsi="Bookman Old Style" w:cs="Times New Roman"/>
          <w:sz w:val="20"/>
          <w:szCs w:val="20"/>
        </w:rPr>
        <w:t>(Должность, подпись, ФИО) (печать)</w:t>
      </w:r>
    </w:p>
    <w:p w:rsidR="008F56B4" w:rsidRPr="0004157B" w:rsidRDefault="008F56B4" w:rsidP="0004157B">
      <w:pPr>
        <w:spacing w:after="0" w:line="240" w:lineRule="auto"/>
        <w:rPr>
          <w:rFonts w:ascii="Bookman Old Style" w:hAnsi="Bookman Old Style" w:cs="Times New Roman"/>
          <w:sz w:val="20"/>
          <w:szCs w:val="20"/>
        </w:rPr>
      </w:pPr>
    </w:p>
    <w:p w:rsidR="008F56B4" w:rsidRPr="0004157B" w:rsidRDefault="008F56B4" w:rsidP="0004157B">
      <w:pPr>
        <w:spacing w:after="0" w:line="240" w:lineRule="auto"/>
        <w:rPr>
          <w:rFonts w:ascii="Bookman Old Style" w:hAnsi="Bookman Old Style" w:cs="Times New Roman"/>
          <w:sz w:val="20"/>
          <w:szCs w:val="20"/>
        </w:rPr>
      </w:pPr>
    </w:p>
    <w:p w:rsidR="008F56B4" w:rsidRPr="0004157B" w:rsidRDefault="008F56B4" w:rsidP="0004157B">
      <w:pPr>
        <w:spacing w:after="0" w:line="240" w:lineRule="auto"/>
        <w:rPr>
          <w:rFonts w:ascii="Bookman Old Style" w:hAnsi="Bookman Old Style" w:cs="Times New Roman"/>
          <w:sz w:val="20"/>
          <w:szCs w:val="20"/>
        </w:rPr>
      </w:pPr>
    </w:p>
    <w:p w:rsidR="008F56B4" w:rsidRPr="0004157B" w:rsidRDefault="008F56B4" w:rsidP="0004157B">
      <w:pPr>
        <w:spacing w:after="0" w:line="240" w:lineRule="auto"/>
        <w:rPr>
          <w:rFonts w:ascii="Bookman Old Style" w:hAnsi="Bookman Old Style" w:cs="Times New Roman"/>
          <w:sz w:val="20"/>
          <w:szCs w:val="20"/>
        </w:rPr>
      </w:pPr>
    </w:p>
    <w:p w:rsidR="002A5C91" w:rsidRPr="0004157B" w:rsidRDefault="002A5C91" w:rsidP="0004157B">
      <w:pPr>
        <w:spacing w:after="0" w:line="240" w:lineRule="auto"/>
        <w:rPr>
          <w:rFonts w:ascii="Bookman Old Style" w:hAnsi="Bookman Old Style" w:cs="Times New Roman"/>
          <w:sz w:val="20"/>
          <w:szCs w:val="20"/>
        </w:rPr>
      </w:pPr>
    </w:p>
    <w:p w:rsidR="002A5C91" w:rsidRPr="0004157B" w:rsidRDefault="002A5C91" w:rsidP="0004157B">
      <w:pPr>
        <w:spacing w:after="0" w:line="240" w:lineRule="auto"/>
        <w:rPr>
          <w:rFonts w:ascii="Bookman Old Style" w:hAnsi="Bookman Old Style" w:cs="Times New Roman"/>
          <w:sz w:val="20"/>
          <w:szCs w:val="20"/>
        </w:rPr>
      </w:pPr>
    </w:p>
    <w:p w:rsidR="002A5C91" w:rsidRPr="0004157B" w:rsidRDefault="002A5C91" w:rsidP="0004157B">
      <w:pPr>
        <w:spacing w:after="0" w:line="240" w:lineRule="auto"/>
        <w:rPr>
          <w:rFonts w:ascii="Bookman Old Style" w:hAnsi="Bookman Old Style" w:cs="Times New Roman"/>
          <w:sz w:val="20"/>
          <w:szCs w:val="20"/>
        </w:rPr>
      </w:pPr>
    </w:p>
    <w:p w:rsidR="008A2321" w:rsidRPr="0004157B" w:rsidRDefault="008A2321" w:rsidP="0004157B">
      <w:pPr>
        <w:spacing w:after="0" w:line="240" w:lineRule="auto"/>
        <w:rPr>
          <w:rFonts w:ascii="Bookman Old Style" w:hAnsi="Bookman Old Style" w:cs="Times New Roman"/>
          <w:sz w:val="20"/>
          <w:szCs w:val="20"/>
        </w:rPr>
      </w:pPr>
    </w:p>
    <w:p w:rsidR="008A2321" w:rsidRPr="0004157B" w:rsidRDefault="008A2321" w:rsidP="0004157B">
      <w:pPr>
        <w:spacing w:after="0" w:line="240" w:lineRule="auto"/>
        <w:rPr>
          <w:rFonts w:ascii="Bookman Old Style" w:hAnsi="Bookman Old Style" w:cs="Times New Roman"/>
          <w:sz w:val="20"/>
          <w:szCs w:val="20"/>
        </w:rPr>
      </w:pPr>
    </w:p>
    <w:p w:rsidR="008A2321" w:rsidRPr="0004157B" w:rsidRDefault="008A2321" w:rsidP="0004157B">
      <w:pPr>
        <w:spacing w:after="0" w:line="240" w:lineRule="auto"/>
        <w:rPr>
          <w:rFonts w:ascii="Bookman Old Style" w:hAnsi="Bookman Old Style" w:cs="Times New Roman"/>
          <w:sz w:val="20"/>
          <w:szCs w:val="20"/>
        </w:rPr>
      </w:pPr>
    </w:p>
    <w:p w:rsidR="008A2321" w:rsidRPr="0004157B" w:rsidRDefault="008A2321" w:rsidP="0004157B">
      <w:pPr>
        <w:spacing w:after="0" w:line="240" w:lineRule="auto"/>
        <w:rPr>
          <w:rFonts w:ascii="Bookman Old Style" w:hAnsi="Bookman Old Style" w:cs="Times New Roman"/>
          <w:sz w:val="20"/>
          <w:szCs w:val="20"/>
        </w:rPr>
      </w:pPr>
    </w:p>
    <w:p w:rsidR="002A5C91" w:rsidRPr="0004157B" w:rsidRDefault="002A5C91" w:rsidP="0004157B">
      <w:pPr>
        <w:spacing w:after="0" w:line="240" w:lineRule="auto"/>
        <w:rPr>
          <w:rFonts w:ascii="Bookman Old Style" w:hAnsi="Bookman Old Style" w:cs="Times New Roman"/>
          <w:sz w:val="20"/>
          <w:szCs w:val="20"/>
        </w:rPr>
      </w:pPr>
    </w:p>
    <w:p w:rsidR="008F56B4" w:rsidRDefault="008F56B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Default="00542DD4" w:rsidP="0004157B">
      <w:pPr>
        <w:spacing w:after="0" w:line="240" w:lineRule="auto"/>
        <w:rPr>
          <w:rFonts w:ascii="Bookman Old Style" w:hAnsi="Bookman Old Style" w:cs="Times New Roman"/>
          <w:sz w:val="20"/>
          <w:szCs w:val="20"/>
        </w:rPr>
      </w:pPr>
    </w:p>
    <w:p w:rsidR="00542DD4" w:rsidRPr="0004157B" w:rsidRDefault="00542DD4" w:rsidP="0004157B">
      <w:pPr>
        <w:spacing w:after="0" w:line="240" w:lineRule="auto"/>
        <w:rPr>
          <w:rFonts w:ascii="Bookman Old Style" w:hAnsi="Bookman Old Style" w:cs="Times New Roman"/>
          <w:sz w:val="20"/>
          <w:szCs w:val="20"/>
        </w:rPr>
      </w:pPr>
    </w:p>
    <w:p w:rsidR="008A2321" w:rsidRPr="0004157B" w:rsidRDefault="008A2321" w:rsidP="0004157B">
      <w:pPr>
        <w:spacing w:after="0" w:line="240" w:lineRule="auto"/>
        <w:rPr>
          <w:rFonts w:ascii="Bookman Old Style" w:hAnsi="Bookman Old Style" w:cs="Times New Roman"/>
          <w:sz w:val="20"/>
          <w:szCs w:val="20"/>
        </w:rPr>
      </w:pPr>
    </w:p>
    <w:p w:rsidR="002A5C91" w:rsidRPr="00542DD4" w:rsidRDefault="008F56B4" w:rsidP="0004157B">
      <w:pPr>
        <w:spacing w:after="0" w:line="240" w:lineRule="auto"/>
        <w:jc w:val="right"/>
        <w:rPr>
          <w:rFonts w:ascii="Bookman Old Style" w:hAnsi="Bookman Old Style" w:cs="Times New Roman"/>
          <w:i/>
          <w:sz w:val="20"/>
          <w:szCs w:val="20"/>
        </w:rPr>
      </w:pPr>
      <w:r w:rsidRPr="00542DD4">
        <w:rPr>
          <w:rFonts w:ascii="Bookman Old Style" w:hAnsi="Bookman Old Style" w:cs="Times New Roman"/>
          <w:i/>
          <w:sz w:val="20"/>
          <w:szCs w:val="20"/>
        </w:rPr>
        <w:t xml:space="preserve"> Приложение № 4 </w:t>
      </w:r>
    </w:p>
    <w:p w:rsidR="002A5C91" w:rsidRPr="00542DD4" w:rsidRDefault="008F56B4" w:rsidP="0004157B">
      <w:pPr>
        <w:spacing w:after="0" w:line="240" w:lineRule="auto"/>
        <w:jc w:val="right"/>
        <w:rPr>
          <w:rFonts w:ascii="Bookman Old Style" w:hAnsi="Bookman Old Style" w:cs="Times New Roman"/>
          <w:i/>
          <w:sz w:val="20"/>
          <w:szCs w:val="20"/>
        </w:rPr>
      </w:pPr>
      <w:r w:rsidRPr="00542DD4">
        <w:rPr>
          <w:rFonts w:ascii="Bookman Old Style" w:hAnsi="Bookman Old Style" w:cs="Times New Roman"/>
          <w:i/>
          <w:sz w:val="20"/>
          <w:szCs w:val="20"/>
        </w:rPr>
        <w:t xml:space="preserve">к конкурсной документации </w:t>
      </w:r>
    </w:p>
    <w:p w:rsidR="008A2321" w:rsidRPr="0004157B" w:rsidRDefault="008A2321" w:rsidP="0004157B">
      <w:pPr>
        <w:spacing w:after="0" w:line="240" w:lineRule="auto"/>
        <w:jc w:val="right"/>
        <w:rPr>
          <w:rFonts w:ascii="Bookman Old Style" w:hAnsi="Bookman Old Style" w:cs="Times New Roman"/>
          <w:sz w:val="20"/>
          <w:szCs w:val="20"/>
        </w:rPr>
      </w:pPr>
    </w:p>
    <w:p w:rsidR="008A2321" w:rsidRPr="0004157B" w:rsidRDefault="008A2321" w:rsidP="0004157B">
      <w:pPr>
        <w:spacing w:after="0" w:line="240" w:lineRule="auto"/>
        <w:jc w:val="right"/>
        <w:rPr>
          <w:rFonts w:ascii="Bookman Old Style" w:hAnsi="Bookman Old Style" w:cs="Times New Roman"/>
          <w:sz w:val="20"/>
          <w:szCs w:val="20"/>
        </w:rPr>
      </w:pPr>
    </w:p>
    <w:p w:rsidR="008A2321" w:rsidRPr="0004157B" w:rsidRDefault="008A2321" w:rsidP="0004157B">
      <w:pPr>
        <w:spacing w:after="0" w:line="240" w:lineRule="auto"/>
        <w:jc w:val="right"/>
        <w:rPr>
          <w:rFonts w:ascii="Bookman Old Style" w:hAnsi="Bookman Old Style" w:cs="Times New Roman"/>
          <w:sz w:val="20"/>
          <w:szCs w:val="20"/>
        </w:rPr>
      </w:pPr>
    </w:p>
    <w:p w:rsidR="002A5C91" w:rsidRPr="0004157B" w:rsidRDefault="008F56B4" w:rsidP="00BC1E84">
      <w:pPr>
        <w:spacing w:after="0" w:line="240" w:lineRule="auto"/>
        <w:ind w:left="-993"/>
        <w:jc w:val="center"/>
        <w:rPr>
          <w:rFonts w:ascii="Bookman Old Style" w:hAnsi="Bookman Old Style" w:cs="Times New Roman"/>
          <w:b/>
          <w:sz w:val="20"/>
          <w:szCs w:val="20"/>
        </w:rPr>
      </w:pPr>
      <w:r w:rsidRPr="0004157B">
        <w:rPr>
          <w:rFonts w:ascii="Bookman Old Style" w:hAnsi="Bookman Old Style" w:cs="Times New Roman"/>
          <w:b/>
          <w:sz w:val="20"/>
          <w:szCs w:val="20"/>
        </w:rPr>
        <w:t>Сведения об опыте поставки товаров</w:t>
      </w:r>
    </w:p>
    <w:tbl>
      <w:tblPr>
        <w:tblStyle w:val="a4"/>
        <w:tblW w:w="10632" w:type="dxa"/>
        <w:tblInd w:w="-885" w:type="dxa"/>
        <w:tblLayout w:type="fixed"/>
        <w:tblLook w:val="04A0" w:firstRow="1" w:lastRow="0" w:firstColumn="1" w:lastColumn="0" w:noHBand="0" w:noVBand="1"/>
      </w:tblPr>
      <w:tblGrid>
        <w:gridCol w:w="567"/>
        <w:gridCol w:w="1135"/>
        <w:gridCol w:w="1843"/>
        <w:gridCol w:w="1559"/>
        <w:gridCol w:w="1559"/>
        <w:gridCol w:w="1843"/>
        <w:gridCol w:w="2126"/>
      </w:tblGrid>
      <w:tr w:rsidR="008A2321" w:rsidRPr="0004157B" w:rsidTr="00542DD4">
        <w:tc>
          <w:tcPr>
            <w:tcW w:w="567" w:type="dxa"/>
            <w:vAlign w:val="center"/>
          </w:tcPr>
          <w:p w:rsidR="002A5C91" w:rsidRPr="00542DD4" w:rsidRDefault="002A5C91" w:rsidP="00542DD4">
            <w:pPr>
              <w:jc w:val="center"/>
              <w:rPr>
                <w:rFonts w:ascii="Bookman Old Style" w:hAnsi="Bookman Old Style" w:cs="Times New Roman"/>
                <w:spacing w:val="-12"/>
                <w:sz w:val="16"/>
                <w:szCs w:val="20"/>
              </w:rPr>
            </w:pPr>
            <w:r w:rsidRPr="00542DD4">
              <w:rPr>
                <w:rFonts w:ascii="Bookman Old Style" w:hAnsi="Bookman Old Style" w:cs="Times New Roman"/>
                <w:spacing w:val="-12"/>
                <w:sz w:val="16"/>
                <w:szCs w:val="20"/>
              </w:rPr>
              <w:t>Год</w:t>
            </w:r>
          </w:p>
        </w:tc>
        <w:tc>
          <w:tcPr>
            <w:tcW w:w="1135" w:type="dxa"/>
            <w:vAlign w:val="center"/>
          </w:tcPr>
          <w:p w:rsidR="002A5C91" w:rsidRPr="00542DD4" w:rsidRDefault="002A5C91" w:rsidP="00542DD4">
            <w:pPr>
              <w:jc w:val="center"/>
              <w:rPr>
                <w:rFonts w:ascii="Bookman Old Style" w:hAnsi="Bookman Old Style" w:cs="Times New Roman"/>
                <w:spacing w:val="-12"/>
                <w:sz w:val="16"/>
                <w:szCs w:val="20"/>
              </w:rPr>
            </w:pPr>
            <w:r w:rsidRPr="00542DD4">
              <w:rPr>
                <w:rFonts w:ascii="Bookman Old Style" w:hAnsi="Bookman Old Style" w:cs="Times New Roman"/>
                <w:spacing w:val="-12"/>
                <w:sz w:val="16"/>
                <w:szCs w:val="20"/>
              </w:rPr>
              <w:t>Реквизиты договора</w:t>
            </w:r>
          </w:p>
        </w:tc>
        <w:tc>
          <w:tcPr>
            <w:tcW w:w="1843" w:type="dxa"/>
            <w:vAlign w:val="center"/>
          </w:tcPr>
          <w:p w:rsidR="002A5C91" w:rsidRPr="00542DD4" w:rsidRDefault="002A5C91" w:rsidP="00542DD4">
            <w:pPr>
              <w:jc w:val="center"/>
              <w:rPr>
                <w:rFonts w:ascii="Bookman Old Style" w:hAnsi="Bookman Old Style" w:cs="Times New Roman"/>
                <w:spacing w:val="-12"/>
                <w:sz w:val="16"/>
                <w:szCs w:val="20"/>
              </w:rPr>
            </w:pPr>
            <w:r w:rsidRPr="00542DD4">
              <w:rPr>
                <w:rFonts w:ascii="Bookman Old Style" w:hAnsi="Bookman Old Style" w:cs="Times New Roman"/>
                <w:spacing w:val="-12"/>
                <w:sz w:val="16"/>
                <w:szCs w:val="20"/>
              </w:rPr>
              <w:t>Контрагент (с указанием филиала, представительства, подразделения которое выступает от имени юридического лица)</w:t>
            </w:r>
          </w:p>
        </w:tc>
        <w:tc>
          <w:tcPr>
            <w:tcW w:w="1559" w:type="dxa"/>
            <w:vAlign w:val="center"/>
          </w:tcPr>
          <w:p w:rsidR="002A5C91" w:rsidRPr="00542DD4" w:rsidRDefault="002A5C91" w:rsidP="00542DD4">
            <w:pPr>
              <w:jc w:val="center"/>
              <w:rPr>
                <w:rFonts w:ascii="Bookman Old Style" w:hAnsi="Bookman Old Style" w:cs="Times New Roman"/>
                <w:spacing w:val="-12"/>
                <w:sz w:val="16"/>
                <w:szCs w:val="20"/>
              </w:rPr>
            </w:pPr>
            <w:r w:rsidRPr="00542DD4">
              <w:rPr>
                <w:rFonts w:ascii="Bookman Old Style" w:hAnsi="Bookman Old Style" w:cs="Times New Roman"/>
                <w:spacing w:val="-12"/>
                <w:sz w:val="16"/>
                <w:szCs w:val="20"/>
              </w:rPr>
              <w:t>Сумма договора (в руб.)</w:t>
            </w:r>
          </w:p>
        </w:tc>
        <w:tc>
          <w:tcPr>
            <w:tcW w:w="1559" w:type="dxa"/>
            <w:vAlign w:val="center"/>
          </w:tcPr>
          <w:p w:rsidR="002A5C91" w:rsidRPr="00542DD4" w:rsidRDefault="002A5C91" w:rsidP="00542DD4">
            <w:pPr>
              <w:jc w:val="center"/>
              <w:rPr>
                <w:rFonts w:ascii="Bookman Old Style" w:hAnsi="Bookman Old Style" w:cs="Times New Roman"/>
                <w:spacing w:val="-12"/>
                <w:sz w:val="16"/>
                <w:szCs w:val="20"/>
              </w:rPr>
            </w:pPr>
            <w:r w:rsidRPr="00542DD4">
              <w:rPr>
                <w:rFonts w:ascii="Bookman Old Style" w:hAnsi="Bookman Old Style" w:cs="Times New Roman"/>
                <w:spacing w:val="-12"/>
                <w:sz w:val="16"/>
                <w:szCs w:val="20"/>
              </w:rPr>
              <w:t>Предмет договора (указываются только договоры по предмету аналогичному предмету открытого конкурса)</w:t>
            </w:r>
          </w:p>
        </w:tc>
        <w:tc>
          <w:tcPr>
            <w:tcW w:w="1843" w:type="dxa"/>
            <w:vAlign w:val="center"/>
          </w:tcPr>
          <w:p w:rsidR="002A5C91" w:rsidRPr="00542DD4" w:rsidRDefault="002A5C91" w:rsidP="00542DD4">
            <w:pPr>
              <w:jc w:val="center"/>
              <w:rPr>
                <w:rFonts w:ascii="Bookman Old Style" w:hAnsi="Bookman Old Style" w:cs="Times New Roman"/>
                <w:spacing w:val="-12"/>
                <w:sz w:val="16"/>
                <w:szCs w:val="20"/>
              </w:rPr>
            </w:pPr>
            <w:r w:rsidRPr="00542DD4">
              <w:rPr>
                <w:rFonts w:ascii="Bookman Old Style" w:hAnsi="Bookman Old Style" w:cs="Times New Roman"/>
                <w:spacing w:val="-12"/>
                <w:sz w:val="16"/>
                <w:szCs w:val="20"/>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126" w:type="dxa"/>
            <w:vAlign w:val="center"/>
          </w:tcPr>
          <w:p w:rsidR="002A5C91" w:rsidRPr="00542DD4" w:rsidRDefault="002A5C91" w:rsidP="00542DD4">
            <w:pPr>
              <w:jc w:val="center"/>
              <w:rPr>
                <w:rFonts w:ascii="Bookman Old Style" w:hAnsi="Bookman Old Style" w:cs="Times New Roman"/>
                <w:spacing w:val="-12"/>
                <w:sz w:val="16"/>
                <w:szCs w:val="20"/>
              </w:rPr>
            </w:pPr>
            <w:r w:rsidRPr="00542DD4">
              <w:rPr>
                <w:rFonts w:ascii="Bookman Old Style" w:hAnsi="Bookman Old Style" w:cs="Times New Roman"/>
                <w:spacing w:val="-12"/>
                <w:sz w:val="16"/>
                <w:szCs w:val="20"/>
              </w:rPr>
              <w:t>Сведения об обоснованности и удовлетворении претендентом требований контрагента по итогам рассмотрения жалоб претензий, исковых заявлений</w:t>
            </w:r>
          </w:p>
          <w:p w:rsidR="002A5C91" w:rsidRPr="00542DD4" w:rsidRDefault="002A5C91" w:rsidP="00542DD4">
            <w:pPr>
              <w:jc w:val="center"/>
              <w:rPr>
                <w:rFonts w:ascii="Bookman Old Style" w:hAnsi="Bookman Old Style" w:cs="Times New Roman"/>
                <w:spacing w:val="-12"/>
                <w:sz w:val="16"/>
                <w:szCs w:val="20"/>
              </w:rPr>
            </w:pPr>
          </w:p>
        </w:tc>
      </w:tr>
      <w:tr w:rsidR="008A2321" w:rsidRPr="0004157B" w:rsidTr="00542DD4">
        <w:tc>
          <w:tcPr>
            <w:tcW w:w="567" w:type="dxa"/>
          </w:tcPr>
          <w:p w:rsidR="002A5C91" w:rsidRPr="0004157B" w:rsidRDefault="002A5C91" w:rsidP="0004157B">
            <w:pPr>
              <w:rPr>
                <w:rFonts w:ascii="Bookman Old Style" w:hAnsi="Bookman Old Style" w:cs="Times New Roman"/>
                <w:sz w:val="20"/>
                <w:szCs w:val="20"/>
              </w:rPr>
            </w:pPr>
          </w:p>
        </w:tc>
        <w:tc>
          <w:tcPr>
            <w:tcW w:w="1135" w:type="dxa"/>
          </w:tcPr>
          <w:p w:rsidR="002A5C91" w:rsidRPr="0004157B" w:rsidRDefault="002A5C91" w:rsidP="0004157B">
            <w:pPr>
              <w:rPr>
                <w:rFonts w:ascii="Bookman Old Style" w:hAnsi="Bookman Old Style" w:cs="Times New Roman"/>
                <w:sz w:val="20"/>
                <w:szCs w:val="20"/>
              </w:rPr>
            </w:pPr>
          </w:p>
        </w:tc>
        <w:tc>
          <w:tcPr>
            <w:tcW w:w="1843" w:type="dxa"/>
          </w:tcPr>
          <w:p w:rsidR="002A5C91" w:rsidRPr="0004157B" w:rsidRDefault="002A5C91" w:rsidP="0004157B">
            <w:pPr>
              <w:rPr>
                <w:rFonts w:ascii="Bookman Old Style" w:hAnsi="Bookman Old Style" w:cs="Times New Roman"/>
                <w:sz w:val="20"/>
                <w:szCs w:val="20"/>
              </w:rPr>
            </w:pPr>
          </w:p>
        </w:tc>
        <w:tc>
          <w:tcPr>
            <w:tcW w:w="1559" w:type="dxa"/>
          </w:tcPr>
          <w:p w:rsidR="002A5C91" w:rsidRPr="0004157B" w:rsidRDefault="002A5C91" w:rsidP="0004157B">
            <w:pPr>
              <w:rPr>
                <w:rFonts w:ascii="Bookman Old Style" w:hAnsi="Bookman Old Style" w:cs="Times New Roman"/>
                <w:sz w:val="20"/>
                <w:szCs w:val="20"/>
              </w:rPr>
            </w:pPr>
          </w:p>
        </w:tc>
        <w:tc>
          <w:tcPr>
            <w:tcW w:w="1559" w:type="dxa"/>
          </w:tcPr>
          <w:p w:rsidR="002A5C91" w:rsidRPr="0004157B" w:rsidRDefault="002A5C91" w:rsidP="0004157B">
            <w:pPr>
              <w:rPr>
                <w:rFonts w:ascii="Bookman Old Style" w:hAnsi="Bookman Old Style" w:cs="Times New Roman"/>
                <w:sz w:val="20"/>
                <w:szCs w:val="20"/>
              </w:rPr>
            </w:pPr>
          </w:p>
        </w:tc>
        <w:tc>
          <w:tcPr>
            <w:tcW w:w="1843" w:type="dxa"/>
          </w:tcPr>
          <w:p w:rsidR="002A5C91" w:rsidRPr="0004157B" w:rsidRDefault="002A5C91" w:rsidP="0004157B">
            <w:pPr>
              <w:rPr>
                <w:rFonts w:ascii="Bookman Old Style" w:hAnsi="Bookman Old Style" w:cs="Times New Roman"/>
                <w:sz w:val="20"/>
                <w:szCs w:val="20"/>
              </w:rPr>
            </w:pPr>
          </w:p>
        </w:tc>
        <w:tc>
          <w:tcPr>
            <w:tcW w:w="2126" w:type="dxa"/>
          </w:tcPr>
          <w:p w:rsidR="002A5C91" w:rsidRPr="0004157B" w:rsidRDefault="002A5C91" w:rsidP="0004157B">
            <w:pPr>
              <w:rPr>
                <w:rFonts w:ascii="Bookman Old Style" w:hAnsi="Bookman Old Style" w:cs="Times New Roman"/>
                <w:sz w:val="20"/>
                <w:szCs w:val="20"/>
              </w:rPr>
            </w:pPr>
          </w:p>
        </w:tc>
      </w:tr>
      <w:tr w:rsidR="008A2321" w:rsidRPr="0004157B" w:rsidTr="00542DD4">
        <w:tc>
          <w:tcPr>
            <w:tcW w:w="567" w:type="dxa"/>
          </w:tcPr>
          <w:p w:rsidR="002A5C91" w:rsidRPr="0004157B" w:rsidRDefault="002A5C91" w:rsidP="0004157B">
            <w:pPr>
              <w:rPr>
                <w:rFonts w:ascii="Bookman Old Style" w:hAnsi="Bookman Old Style" w:cs="Times New Roman"/>
                <w:sz w:val="20"/>
                <w:szCs w:val="20"/>
              </w:rPr>
            </w:pPr>
          </w:p>
        </w:tc>
        <w:tc>
          <w:tcPr>
            <w:tcW w:w="1135" w:type="dxa"/>
          </w:tcPr>
          <w:p w:rsidR="002A5C91" w:rsidRPr="0004157B" w:rsidRDefault="002A5C91" w:rsidP="0004157B">
            <w:pPr>
              <w:rPr>
                <w:rFonts w:ascii="Bookman Old Style" w:hAnsi="Bookman Old Style" w:cs="Times New Roman"/>
                <w:sz w:val="20"/>
                <w:szCs w:val="20"/>
              </w:rPr>
            </w:pPr>
          </w:p>
        </w:tc>
        <w:tc>
          <w:tcPr>
            <w:tcW w:w="1843" w:type="dxa"/>
          </w:tcPr>
          <w:p w:rsidR="002A5C91" w:rsidRPr="0004157B" w:rsidRDefault="002A5C91" w:rsidP="0004157B">
            <w:pPr>
              <w:rPr>
                <w:rFonts w:ascii="Bookman Old Style" w:hAnsi="Bookman Old Style" w:cs="Times New Roman"/>
                <w:sz w:val="20"/>
                <w:szCs w:val="20"/>
              </w:rPr>
            </w:pPr>
          </w:p>
        </w:tc>
        <w:tc>
          <w:tcPr>
            <w:tcW w:w="1559" w:type="dxa"/>
          </w:tcPr>
          <w:p w:rsidR="002A5C91" w:rsidRPr="0004157B" w:rsidRDefault="002A5C91" w:rsidP="0004157B">
            <w:pPr>
              <w:rPr>
                <w:rFonts w:ascii="Bookman Old Style" w:hAnsi="Bookman Old Style" w:cs="Times New Roman"/>
                <w:sz w:val="20"/>
                <w:szCs w:val="20"/>
              </w:rPr>
            </w:pPr>
          </w:p>
        </w:tc>
        <w:tc>
          <w:tcPr>
            <w:tcW w:w="1559" w:type="dxa"/>
          </w:tcPr>
          <w:p w:rsidR="002A5C91" w:rsidRPr="0004157B" w:rsidRDefault="002A5C91" w:rsidP="0004157B">
            <w:pPr>
              <w:rPr>
                <w:rFonts w:ascii="Bookman Old Style" w:hAnsi="Bookman Old Style" w:cs="Times New Roman"/>
                <w:sz w:val="20"/>
                <w:szCs w:val="20"/>
              </w:rPr>
            </w:pPr>
          </w:p>
        </w:tc>
        <w:tc>
          <w:tcPr>
            <w:tcW w:w="1843" w:type="dxa"/>
          </w:tcPr>
          <w:p w:rsidR="002A5C91" w:rsidRPr="0004157B" w:rsidRDefault="002A5C91" w:rsidP="0004157B">
            <w:pPr>
              <w:rPr>
                <w:rFonts w:ascii="Bookman Old Style" w:hAnsi="Bookman Old Style" w:cs="Times New Roman"/>
                <w:sz w:val="20"/>
                <w:szCs w:val="20"/>
              </w:rPr>
            </w:pPr>
          </w:p>
        </w:tc>
        <w:tc>
          <w:tcPr>
            <w:tcW w:w="2126" w:type="dxa"/>
          </w:tcPr>
          <w:p w:rsidR="002A5C91" w:rsidRPr="0004157B" w:rsidRDefault="002A5C91" w:rsidP="0004157B">
            <w:pPr>
              <w:rPr>
                <w:rFonts w:ascii="Bookman Old Style" w:hAnsi="Bookman Old Style" w:cs="Times New Roman"/>
                <w:sz w:val="20"/>
                <w:szCs w:val="20"/>
              </w:rPr>
            </w:pPr>
          </w:p>
        </w:tc>
      </w:tr>
      <w:tr w:rsidR="008A2321" w:rsidRPr="0004157B" w:rsidTr="00542DD4">
        <w:tc>
          <w:tcPr>
            <w:tcW w:w="567" w:type="dxa"/>
          </w:tcPr>
          <w:p w:rsidR="002A5C91" w:rsidRPr="0004157B" w:rsidRDefault="002A5C91" w:rsidP="0004157B">
            <w:pPr>
              <w:rPr>
                <w:rFonts w:ascii="Bookman Old Style" w:hAnsi="Bookman Old Style" w:cs="Times New Roman"/>
                <w:sz w:val="20"/>
                <w:szCs w:val="20"/>
              </w:rPr>
            </w:pPr>
          </w:p>
        </w:tc>
        <w:tc>
          <w:tcPr>
            <w:tcW w:w="1135" w:type="dxa"/>
          </w:tcPr>
          <w:p w:rsidR="002A5C91" w:rsidRPr="0004157B" w:rsidRDefault="002A5C91" w:rsidP="0004157B">
            <w:pPr>
              <w:rPr>
                <w:rFonts w:ascii="Bookman Old Style" w:hAnsi="Bookman Old Style" w:cs="Times New Roman"/>
                <w:sz w:val="20"/>
                <w:szCs w:val="20"/>
              </w:rPr>
            </w:pPr>
          </w:p>
        </w:tc>
        <w:tc>
          <w:tcPr>
            <w:tcW w:w="1843" w:type="dxa"/>
          </w:tcPr>
          <w:p w:rsidR="002A5C91" w:rsidRPr="0004157B" w:rsidRDefault="002A5C91" w:rsidP="0004157B">
            <w:pPr>
              <w:rPr>
                <w:rFonts w:ascii="Bookman Old Style" w:hAnsi="Bookman Old Style" w:cs="Times New Roman"/>
                <w:sz w:val="20"/>
                <w:szCs w:val="20"/>
              </w:rPr>
            </w:pPr>
          </w:p>
        </w:tc>
        <w:tc>
          <w:tcPr>
            <w:tcW w:w="1559" w:type="dxa"/>
          </w:tcPr>
          <w:p w:rsidR="002A5C91" w:rsidRPr="0004157B" w:rsidRDefault="002A5C91" w:rsidP="0004157B">
            <w:pPr>
              <w:rPr>
                <w:rFonts w:ascii="Bookman Old Style" w:hAnsi="Bookman Old Style" w:cs="Times New Roman"/>
                <w:sz w:val="20"/>
                <w:szCs w:val="20"/>
              </w:rPr>
            </w:pPr>
          </w:p>
        </w:tc>
        <w:tc>
          <w:tcPr>
            <w:tcW w:w="1559" w:type="dxa"/>
          </w:tcPr>
          <w:p w:rsidR="002A5C91" w:rsidRPr="0004157B" w:rsidRDefault="002A5C91" w:rsidP="0004157B">
            <w:pPr>
              <w:rPr>
                <w:rFonts w:ascii="Bookman Old Style" w:hAnsi="Bookman Old Style" w:cs="Times New Roman"/>
                <w:sz w:val="20"/>
                <w:szCs w:val="20"/>
              </w:rPr>
            </w:pPr>
          </w:p>
        </w:tc>
        <w:tc>
          <w:tcPr>
            <w:tcW w:w="1843" w:type="dxa"/>
          </w:tcPr>
          <w:p w:rsidR="002A5C91" w:rsidRPr="0004157B" w:rsidRDefault="002A5C91" w:rsidP="0004157B">
            <w:pPr>
              <w:rPr>
                <w:rFonts w:ascii="Bookman Old Style" w:hAnsi="Bookman Old Style" w:cs="Times New Roman"/>
                <w:sz w:val="20"/>
                <w:szCs w:val="20"/>
              </w:rPr>
            </w:pPr>
          </w:p>
        </w:tc>
        <w:tc>
          <w:tcPr>
            <w:tcW w:w="2126" w:type="dxa"/>
          </w:tcPr>
          <w:p w:rsidR="002A5C91" w:rsidRPr="0004157B" w:rsidRDefault="002A5C91" w:rsidP="0004157B">
            <w:pPr>
              <w:rPr>
                <w:rFonts w:ascii="Bookman Old Style" w:hAnsi="Bookman Old Style" w:cs="Times New Roman"/>
                <w:sz w:val="20"/>
                <w:szCs w:val="20"/>
              </w:rPr>
            </w:pPr>
          </w:p>
        </w:tc>
      </w:tr>
    </w:tbl>
    <w:p w:rsidR="002A5C91" w:rsidRPr="0004157B" w:rsidRDefault="002A5C91" w:rsidP="0004157B">
      <w:pPr>
        <w:spacing w:after="0" w:line="240" w:lineRule="auto"/>
        <w:rPr>
          <w:rFonts w:ascii="Bookman Old Style" w:hAnsi="Bookman Old Style" w:cs="Times New Roman"/>
          <w:sz w:val="20"/>
          <w:szCs w:val="20"/>
        </w:rPr>
      </w:pPr>
    </w:p>
    <w:p w:rsidR="002A5C91" w:rsidRPr="0004157B" w:rsidRDefault="002A5C91" w:rsidP="0004157B">
      <w:pPr>
        <w:spacing w:after="0" w:line="240" w:lineRule="auto"/>
        <w:rPr>
          <w:rFonts w:ascii="Bookman Old Style" w:hAnsi="Bookman Old Style" w:cs="Times New Roman"/>
          <w:sz w:val="20"/>
          <w:szCs w:val="20"/>
        </w:rPr>
      </w:pPr>
    </w:p>
    <w:p w:rsidR="002A5C91" w:rsidRPr="0004157B" w:rsidRDefault="002A5C91" w:rsidP="0004157B">
      <w:pPr>
        <w:spacing w:after="0" w:line="240" w:lineRule="auto"/>
        <w:rPr>
          <w:rFonts w:ascii="Bookman Old Style" w:hAnsi="Bookman Old Style" w:cs="Times New Roman"/>
          <w:sz w:val="20"/>
          <w:szCs w:val="20"/>
        </w:rPr>
      </w:pPr>
    </w:p>
    <w:p w:rsidR="002A5C91" w:rsidRPr="0004157B" w:rsidRDefault="002A5C91" w:rsidP="0004157B">
      <w:pPr>
        <w:spacing w:after="0" w:line="240" w:lineRule="auto"/>
        <w:rPr>
          <w:rFonts w:ascii="Bookman Old Style" w:hAnsi="Bookman Old Style" w:cs="Times New Roman"/>
          <w:sz w:val="20"/>
          <w:szCs w:val="20"/>
        </w:rPr>
      </w:pPr>
    </w:p>
    <w:sectPr w:rsidR="002A5C91" w:rsidRPr="0004157B" w:rsidSect="0004157B">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E4006"/>
    <w:multiLevelType w:val="hybridMultilevel"/>
    <w:tmpl w:val="7BB8D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6B4"/>
    <w:rsid w:val="00017215"/>
    <w:rsid w:val="0002665A"/>
    <w:rsid w:val="0004157B"/>
    <w:rsid w:val="00203E37"/>
    <w:rsid w:val="00235FF9"/>
    <w:rsid w:val="0027535C"/>
    <w:rsid w:val="002A5C91"/>
    <w:rsid w:val="003E145E"/>
    <w:rsid w:val="00431905"/>
    <w:rsid w:val="00542DD4"/>
    <w:rsid w:val="005A2E08"/>
    <w:rsid w:val="006D2608"/>
    <w:rsid w:val="006F0329"/>
    <w:rsid w:val="00746C6D"/>
    <w:rsid w:val="007B29AD"/>
    <w:rsid w:val="00803DE3"/>
    <w:rsid w:val="0080793B"/>
    <w:rsid w:val="00822FF8"/>
    <w:rsid w:val="008A2321"/>
    <w:rsid w:val="008F56B4"/>
    <w:rsid w:val="00A4469D"/>
    <w:rsid w:val="00A62A0A"/>
    <w:rsid w:val="00A864D1"/>
    <w:rsid w:val="00AB6D75"/>
    <w:rsid w:val="00B22926"/>
    <w:rsid w:val="00B4075F"/>
    <w:rsid w:val="00BC1E84"/>
    <w:rsid w:val="00BD3037"/>
    <w:rsid w:val="00F91F36"/>
    <w:rsid w:val="00FC1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35C"/>
    <w:pPr>
      <w:ind w:left="720"/>
      <w:contextualSpacing/>
    </w:pPr>
  </w:style>
  <w:style w:type="table" w:styleId="a4">
    <w:name w:val="Table Grid"/>
    <w:basedOn w:val="a1"/>
    <w:uiPriority w:val="39"/>
    <w:rsid w:val="002A5C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D26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26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35C"/>
    <w:pPr>
      <w:ind w:left="720"/>
      <w:contextualSpacing/>
    </w:pPr>
  </w:style>
  <w:style w:type="table" w:styleId="a4">
    <w:name w:val="Table Grid"/>
    <w:basedOn w:val="a1"/>
    <w:uiPriority w:val="39"/>
    <w:rsid w:val="002A5C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D26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26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8ED13-FD9C-4E86-BC25-B434F5E2C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7397</Words>
  <Characters>42168</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Дымнич</dc:creator>
  <cp:lastModifiedBy>User</cp:lastModifiedBy>
  <cp:revision>14</cp:revision>
  <cp:lastPrinted>2019-01-09T16:40:00Z</cp:lastPrinted>
  <dcterms:created xsi:type="dcterms:W3CDTF">2018-12-25T15:57:00Z</dcterms:created>
  <dcterms:modified xsi:type="dcterms:W3CDTF">2019-01-21T07:57:00Z</dcterms:modified>
</cp:coreProperties>
</file>